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5A825" w14:textId="4901B7AA" w:rsidR="00C079D6" w:rsidRPr="00C72661" w:rsidRDefault="00C079D6" w:rsidP="00115E92">
      <w:pPr>
        <w:pStyle w:val="Bezodstpw"/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  <w:b/>
          <w:bCs/>
        </w:rPr>
        <w:t xml:space="preserve">SYLABUS </w:t>
      </w:r>
      <w:r w:rsidRPr="00C72661">
        <w:rPr>
          <w:rFonts w:asciiTheme="minorHAnsi" w:hAnsiTheme="minorHAnsi" w:cstheme="minorHAnsi"/>
        </w:rPr>
        <w:t>– OPIS ZAJĘĆ/PRZEDMIOTU</w:t>
      </w:r>
      <w:r w:rsidRPr="00C72661">
        <w:rPr>
          <w:rFonts w:asciiTheme="minorHAnsi" w:hAnsiTheme="minorHAnsi" w:cstheme="minorHAnsi"/>
          <w:b/>
          <w:bCs/>
        </w:rPr>
        <w:t xml:space="preserve"> </w:t>
      </w:r>
    </w:p>
    <w:p w14:paraId="4E5E166B" w14:textId="6D7A5627" w:rsidR="00C079D6" w:rsidRPr="00C72661" w:rsidRDefault="00C079D6" w:rsidP="00115E92">
      <w:pPr>
        <w:pStyle w:val="Bezodstpw"/>
        <w:numPr>
          <w:ilvl w:val="0"/>
          <w:numId w:val="10"/>
        </w:numPr>
        <w:spacing w:line="276" w:lineRule="auto"/>
        <w:ind w:left="567" w:hanging="425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  <w:b/>
          <w:bCs/>
        </w:rPr>
        <w:t>Informacje ogólne</w:t>
      </w:r>
    </w:p>
    <w:p w14:paraId="0E0729CF" w14:textId="77777777" w:rsidR="00115E92" w:rsidRPr="00C72661" w:rsidRDefault="00C079D6" w:rsidP="00115E92">
      <w:pPr>
        <w:pStyle w:val="Bezodstpw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 xml:space="preserve">Nazwa zajęć/przedmiot: </w:t>
      </w:r>
      <w:r w:rsidRPr="00C72661">
        <w:rPr>
          <w:rFonts w:asciiTheme="minorHAnsi" w:hAnsiTheme="minorHAnsi" w:cstheme="minorHAnsi"/>
          <w:b/>
          <w:bCs/>
        </w:rPr>
        <w:t>Technologie informacyjne</w:t>
      </w:r>
    </w:p>
    <w:p w14:paraId="1E1772EC" w14:textId="665A53B8" w:rsidR="00115E92" w:rsidRPr="00C72661" w:rsidRDefault="00C079D6" w:rsidP="00115E92">
      <w:pPr>
        <w:pStyle w:val="Bezodstpw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 xml:space="preserve">Kod zajęć/przedmiotu: </w:t>
      </w:r>
      <w:r w:rsidRPr="006D4B22">
        <w:rPr>
          <w:rFonts w:asciiTheme="minorHAnsi" w:hAnsiTheme="minorHAnsi" w:cstheme="minorHAnsi"/>
          <w:b/>
          <w:bCs/>
          <w:highlight w:val="cyan"/>
        </w:rPr>
        <w:t>09-TI-</w:t>
      </w:r>
      <w:r w:rsidR="006D4B22" w:rsidRPr="006D4B22">
        <w:rPr>
          <w:rFonts w:asciiTheme="minorHAnsi" w:hAnsiTheme="minorHAnsi" w:cstheme="minorHAnsi"/>
          <w:b/>
          <w:bCs/>
          <w:highlight w:val="cyan"/>
        </w:rPr>
        <w:t>FR-</w:t>
      </w:r>
      <w:r w:rsidRPr="006D4B22">
        <w:rPr>
          <w:rFonts w:asciiTheme="minorHAnsi" w:hAnsiTheme="minorHAnsi" w:cstheme="minorHAnsi"/>
          <w:b/>
          <w:bCs/>
          <w:highlight w:val="cyan"/>
        </w:rPr>
        <w:t>11</w:t>
      </w:r>
      <w:r w:rsidR="006D4B22" w:rsidRPr="006D4B22">
        <w:rPr>
          <w:rFonts w:asciiTheme="minorHAnsi" w:hAnsiTheme="minorHAnsi" w:cstheme="minorHAnsi"/>
          <w:b/>
          <w:bCs/>
          <w:highlight w:val="cyan"/>
        </w:rPr>
        <w:t xml:space="preserve"> ( </w:t>
      </w:r>
      <w:r w:rsidR="006D4B22" w:rsidRPr="006D4B22">
        <w:rPr>
          <w:rFonts w:asciiTheme="minorHAnsi" w:hAnsiTheme="minorHAnsi" w:cstheme="minorHAnsi"/>
          <w:b/>
          <w:bCs/>
          <w:highlight w:val="cyan"/>
        </w:rPr>
        <w:t>09-TI-FR-</w:t>
      </w:r>
      <w:r w:rsidR="006D4B22" w:rsidRPr="006D4B22">
        <w:rPr>
          <w:rFonts w:asciiTheme="minorHAnsi" w:hAnsiTheme="minorHAnsi" w:cstheme="minorHAnsi"/>
          <w:b/>
          <w:bCs/>
          <w:highlight w:val="cyan"/>
        </w:rPr>
        <w:t>2</w:t>
      </w:r>
      <w:r w:rsidR="006D4B22" w:rsidRPr="006D4B22">
        <w:rPr>
          <w:rFonts w:asciiTheme="minorHAnsi" w:hAnsiTheme="minorHAnsi" w:cstheme="minorHAnsi"/>
          <w:b/>
          <w:bCs/>
          <w:highlight w:val="cyan"/>
        </w:rPr>
        <w:t>1</w:t>
      </w:r>
      <w:r w:rsidR="006D4B22" w:rsidRPr="006D4B22">
        <w:rPr>
          <w:rFonts w:asciiTheme="minorHAnsi" w:hAnsiTheme="minorHAnsi" w:cstheme="minorHAnsi"/>
          <w:b/>
          <w:bCs/>
          <w:highlight w:val="cyan"/>
        </w:rPr>
        <w:t xml:space="preserve"> przeniesiony jednorazowo na semestr drugi)</w:t>
      </w:r>
    </w:p>
    <w:p w14:paraId="2280F97B" w14:textId="77777777" w:rsidR="00115E92" w:rsidRPr="00C72661" w:rsidRDefault="00C079D6" w:rsidP="00115E92">
      <w:pPr>
        <w:pStyle w:val="Bezodstpw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 xml:space="preserve">Rodzaj zajęć/przedmiotu: </w:t>
      </w:r>
      <w:r w:rsidRPr="00C72661">
        <w:rPr>
          <w:rFonts w:asciiTheme="minorHAnsi" w:hAnsiTheme="minorHAnsi" w:cstheme="minorHAnsi"/>
          <w:b/>
          <w:bCs/>
        </w:rPr>
        <w:t>obowiązkowy</w:t>
      </w:r>
    </w:p>
    <w:p w14:paraId="69594ACA" w14:textId="25404111" w:rsidR="00115E92" w:rsidRPr="00C72661" w:rsidRDefault="00C079D6" w:rsidP="00115E92">
      <w:pPr>
        <w:pStyle w:val="Bezodstpw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>Kierunek studiów</w:t>
      </w:r>
      <w:r w:rsidR="009F4D98" w:rsidRPr="00C72661">
        <w:rPr>
          <w:rFonts w:asciiTheme="minorHAnsi" w:hAnsiTheme="minorHAnsi" w:cstheme="minorHAnsi"/>
        </w:rPr>
        <w:t>:</w:t>
      </w:r>
      <w:r w:rsidRPr="00C72661">
        <w:rPr>
          <w:rFonts w:asciiTheme="minorHAnsi" w:hAnsiTheme="minorHAnsi" w:cstheme="minorHAnsi"/>
        </w:rPr>
        <w:t xml:space="preserve"> </w:t>
      </w:r>
      <w:r w:rsidRPr="00C72661">
        <w:rPr>
          <w:rFonts w:asciiTheme="minorHAnsi" w:hAnsiTheme="minorHAnsi" w:cstheme="minorHAnsi"/>
          <w:b/>
          <w:bCs/>
        </w:rPr>
        <w:t>Filologie regionalne,</w:t>
      </w:r>
      <w:r w:rsidRPr="00C72661">
        <w:rPr>
          <w:rFonts w:asciiTheme="minorHAnsi" w:hAnsiTheme="minorHAnsi" w:cstheme="minorHAnsi"/>
        </w:rPr>
        <w:t xml:space="preserve"> specjalność</w:t>
      </w:r>
      <w:r w:rsidR="009F4D98" w:rsidRPr="00C72661">
        <w:rPr>
          <w:rFonts w:asciiTheme="minorHAnsi" w:hAnsiTheme="minorHAnsi" w:cstheme="minorHAnsi"/>
        </w:rPr>
        <w:t>:</w:t>
      </w:r>
      <w:r w:rsidRPr="00C72661">
        <w:rPr>
          <w:rFonts w:asciiTheme="minorHAnsi" w:hAnsiTheme="minorHAnsi" w:cstheme="minorHAnsi"/>
        </w:rPr>
        <w:t xml:space="preserve"> </w:t>
      </w:r>
      <w:r w:rsidRPr="00C72661">
        <w:rPr>
          <w:rFonts w:asciiTheme="minorHAnsi" w:hAnsiTheme="minorHAnsi" w:cstheme="minorHAnsi"/>
          <w:b/>
          <w:bCs/>
        </w:rPr>
        <w:t>lingwistyka kulturowa</w:t>
      </w:r>
      <w:r w:rsidR="00C46977" w:rsidRPr="00C72661">
        <w:rPr>
          <w:rFonts w:asciiTheme="minorHAnsi" w:hAnsiTheme="minorHAnsi" w:cstheme="minorHAnsi"/>
          <w:b/>
          <w:bCs/>
        </w:rPr>
        <w:t xml:space="preserve">, </w:t>
      </w:r>
      <w:r w:rsidR="00C46977" w:rsidRPr="00C72661">
        <w:rPr>
          <w:rFonts w:asciiTheme="minorHAnsi" w:hAnsiTheme="minorHAnsi" w:cstheme="minorHAnsi"/>
          <w:b/>
        </w:rPr>
        <w:t>filologia indonezyjsko-malajska, filologia fińska, filologia nowogrecka, filologia węgierska</w:t>
      </w:r>
    </w:p>
    <w:p w14:paraId="5A0ABA63" w14:textId="77777777" w:rsidR="00115E92" w:rsidRPr="00C72661" w:rsidRDefault="00C079D6" w:rsidP="00115E92">
      <w:pPr>
        <w:pStyle w:val="Bezodstpw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 xml:space="preserve">Poziom studiów: </w:t>
      </w:r>
      <w:r w:rsidRPr="00C72661">
        <w:rPr>
          <w:rFonts w:asciiTheme="minorHAnsi" w:hAnsiTheme="minorHAnsi" w:cstheme="minorHAnsi"/>
          <w:b/>
          <w:bCs/>
        </w:rPr>
        <w:t>I stopień</w:t>
      </w:r>
    </w:p>
    <w:p w14:paraId="3E90771E" w14:textId="77777777" w:rsidR="00115E92" w:rsidRPr="00C72661" w:rsidRDefault="00C079D6" w:rsidP="00115E92">
      <w:pPr>
        <w:pStyle w:val="Bezodstpw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 xml:space="preserve">Profil studiów: </w:t>
      </w:r>
      <w:proofErr w:type="spellStart"/>
      <w:r w:rsidRPr="00C72661">
        <w:rPr>
          <w:rFonts w:asciiTheme="minorHAnsi" w:hAnsiTheme="minorHAnsi" w:cstheme="minorHAnsi"/>
          <w:b/>
          <w:bCs/>
        </w:rPr>
        <w:t>ogólnoakademicki</w:t>
      </w:r>
      <w:proofErr w:type="spellEnd"/>
    </w:p>
    <w:p w14:paraId="5CB8B6C7" w14:textId="77777777" w:rsidR="00115E92" w:rsidRPr="00C72661" w:rsidRDefault="00C079D6" w:rsidP="00115E92">
      <w:pPr>
        <w:pStyle w:val="Bezodstpw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 xml:space="preserve">Rok studiów: </w:t>
      </w:r>
      <w:r w:rsidRPr="00C72661">
        <w:rPr>
          <w:rFonts w:asciiTheme="minorHAnsi" w:hAnsiTheme="minorHAnsi" w:cstheme="minorHAnsi"/>
          <w:b/>
          <w:bCs/>
        </w:rPr>
        <w:t>I rok</w:t>
      </w:r>
    </w:p>
    <w:p w14:paraId="1415B8D3" w14:textId="77777777" w:rsidR="00115E92" w:rsidRPr="00C72661" w:rsidRDefault="00C079D6" w:rsidP="00115E92">
      <w:pPr>
        <w:pStyle w:val="Bezodstpw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 xml:space="preserve">Rodzaje zajęć i liczba godzin: </w:t>
      </w:r>
      <w:r w:rsidRPr="00C72661">
        <w:rPr>
          <w:rFonts w:asciiTheme="minorHAnsi" w:hAnsiTheme="minorHAnsi" w:cstheme="minorHAnsi"/>
          <w:b/>
          <w:bCs/>
        </w:rPr>
        <w:t>K</w:t>
      </w:r>
      <w:r w:rsidRPr="00C72661">
        <w:rPr>
          <w:rFonts w:asciiTheme="minorHAnsi" w:hAnsiTheme="minorHAnsi" w:cstheme="minorHAnsi"/>
        </w:rPr>
        <w:t xml:space="preserve"> </w:t>
      </w:r>
      <w:r w:rsidRPr="00C72661">
        <w:rPr>
          <w:rFonts w:asciiTheme="minorHAnsi" w:hAnsiTheme="minorHAnsi" w:cstheme="minorHAnsi"/>
          <w:b/>
          <w:bCs/>
        </w:rPr>
        <w:t xml:space="preserve">30 h </w:t>
      </w:r>
    </w:p>
    <w:p w14:paraId="6734D350" w14:textId="77777777" w:rsidR="00115E92" w:rsidRPr="00C72661" w:rsidRDefault="00C079D6" w:rsidP="00115E92">
      <w:pPr>
        <w:pStyle w:val="Bezodstpw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 xml:space="preserve">Liczba punktów ECTS: </w:t>
      </w:r>
      <w:r w:rsidRPr="00C72661">
        <w:rPr>
          <w:rFonts w:asciiTheme="minorHAnsi" w:hAnsiTheme="minorHAnsi" w:cstheme="minorHAnsi"/>
          <w:b/>
          <w:bCs/>
        </w:rPr>
        <w:t>3</w:t>
      </w:r>
    </w:p>
    <w:p w14:paraId="776C75F1" w14:textId="77777777" w:rsidR="007F3E23" w:rsidRPr="00C72661" w:rsidRDefault="00C079D6" w:rsidP="00115E92">
      <w:pPr>
        <w:pStyle w:val="Bezodstpw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 xml:space="preserve">Imię, nazwisko, tytuł / stopień naukowy, adres e-mail prowadzącego zajęcia: </w:t>
      </w:r>
    </w:p>
    <w:p w14:paraId="4F404E20" w14:textId="5EAD5610" w:rsidR="00115E92" w:rsidRPr="00C72661" w:rsidRDefault="00C079D6" w:rsidP="007F3E23">
      <w:pPr>
        <w:pStyle w:val="Bezodstpw"/>
        <w:spacing w:line="276" w:lineRule="auto"/>
        <w:ind w:left="720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  <w:b/>
          <w:bCs/>
        </w:rPr>
        <w:t xml:space="preserve">Daniel </w:t>
      </w:r>
      <w:proofErr w:type="spellStart"/>
      <w:r w:rsidRPr="00C72661">
        <w:rPr>
          <w:rFonts w:asciiTheme="minorHAnsi" w:hAnsiTheme="minorHAnsi" w:cstheme="minorHAnsi"/>
          <w:b/>
          <w:bCs/>
        </w:rPr>
        <w:t>Łubiński</w:t>
      </w:r>
      <w:proofErr w:type="spellEnd"/>
      <w:r w:rsidRPr="00C72661">
        <w:rPr>
          <w:rFonts w:asciiTheme="minorHAnsi" w:hAnsiTheme="minorHAnsi" w:cstheme="minorHAnsi"/>
        </w:rPr>
        <w:t xml:space="preserve">, </w:t>
      </w:r>
      <w:r w:rsidRPr="00C72661">
        <w:rPr>
          <w:rFonts w:asciiTheme="minorHAnsi" w:hAnsiTheme="minorHAnsi" w:cstheme="minorHAnsi"/>
          <w:b/>
          <w:bCs/>
        </w:rPr>
        <w:t>m</w:t>
      </w:r>
      <w:r w:rsidR="007F3E23" w:rsidRPr="00C72661">
        <w:rPr>
          <w:rFonts w:asciiTheme="minorHAnsi" w:hAnsiTheme="minorHAnsi" w:cstheme="minorHAnsi"/>
          <w:b/>
          <w:bCs/>
        </w:rPr>
        <w:t>a</w:t>
      </w:r>
      <w:r w:rsidR="009F4D98" w:rsidRPr="00C72661">
        <w:rPr>
          <w:rFonts w:asciiTheme="minorHAnsi" w:hAnsiTheme="minorHAnsi" w:cstheme="minorHAnsi"/>
          <w:b/>
          <w:bCs/>
        </w:rPr>
        <w:t>g</w:t>
      </w:r>
      <w:r w:rsidR="007F3E23" w:rsidRPr="00C72661">
        <w:rPr>
          <w:rFonts w:asciiTheme="minorHAnsi" w:hAnsiTheme="minorHAnsi" w:cstheme="minorHAnsi"/>
          <w:b/>
          <w:bCs/>
        </w:rPr>
        <w:t>iste</w:t>
      </w:r>
      <w:r w:rsidRPr="00C72661">
        <w:rPr>
          <w:rFonts w:asciiTheme="minorHAnsi" w:hAnsiTheme="minorHAnsi" w:cstheme="minorHAnsi"/>
          <w:b/>
          <w:bCs/>
        </w:rPr>
        <w:t>r, daniel.lubinski@amu.edu.pl</w:t>
      </w:r>
      <w:r w:rsidRPr="00C72661">
        <w:rPr>
          <w:rFonts w:asciiTheme="minorHAnsi" w:hAnsiTheme="minorHAnsi" w:cstheme="minorHAnsi"/>
        </w:rPr>
        <w:t xml:space="preserve"> </w:t>
      </w:r>
    </w:p>
    <w:p w14:paraId="4B8A283F" w14:textId="4645B1A4" w:rsidR="00115E92" w:rsidRPr="00C72661" w:rsidRDefault="00C079D6" w:rsidP="00115E92">
      <w:pPr>
        <w:pStyle w:val="Bezodstpw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>Język wykładowy</w:t>
      </w:r>
      <w:r w:rsidR="009F4D98" w:rsidRPr="00C72661">
        <w:rPr>
          <w:rFonts w:asciiTheme="minorHAnsi" w:hAnsiTheme="minorHAnsi" w:cstheme="minorHAnsi"/>
        </w:rPr>
        <w:t>:</w:t>
      </w:r>
      <w:r w:rsidRPr="00C72661">
        <w:rPr>
          <w:rFonts w:asciiTheme="minorHAnsi" w:hAnsiTheme="minorHAnsi" w:cstheme="minorHAnsi"/>
        </w:rPr>
        <w:t xml:space="preserve"> </w:t>
      </w:r>
      <w:r w:rsidRPr="00C72661">
        <w:rPr>
          <w:rFonts w:asciiTheme="minorHAnsi" w:hAnsiTheme="minorHAnsi" w:cstheme="minorHAnsi"/>
          <w:b/>
          <w:bCs/>
        </w:rPr>
        <w:t>polski</w:t>
      </w:r>
    </w:p>
    <w:p w14:paraId="64AE0698" w14:textId="044711C1" w:rsidR="00115E92" w:rsidRPr="00C72661" w:rsidRDefault="00115E92" w:rsidP="00115E92">
      <w:pPr>
        <w:pStyle w:val="Bezodstpw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 xml:space="preserve">Zajęcia / przedmiot prowadzone zdalnie (e-learning): </w:t>
      </w:r>
      <w:r w:rsidR="00805101" w:rsidRPr="00C72661">
        <w:rPr>
          <w:rFonts w:asciiTheme="minorHAnsi" w:hAnsiTheme="minorHAnsi" w:cstheme="minorHAnsi"/>
          <w:b/>
        </w:rPr>
        <w:t>stacjonarnie lub zdalnie</w:t>
      </w:r>
    </w:p>
    <w:p w14:paraId="65BD4E19" w14:textId="77777777" w:rsidR="00115E92" w:rsidRPr="00C72661" w:rsidRDefault="00115E92" w:rsidP="00115E92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762144E6" w14:textId="34E18F0A" w:rsidR="00C079D6" w:rsidRPr="00C72661" w:rsidRDefault="1FBB2C1F" w:rsidP="00115E92">
      <w:pPr>
        <w:pStyle w:val="Bezodstpw"/>
        <w:numPr>
          <w:ilvl w:val="0"/>
          <w:numId w:val="10"/>
        </w:numPr>
        <w:spacing w:line="276" w:lineRule="auto"/>
        <w:ind w:left="709" w:hanging="567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  <w:b/>
          <w:bCs/>
        </w:rPr>
        <w:t>Informacje szczegółowe</w:t>
      </w:r>
    </w:p>
    <w:p w14:paraId="5AC63333" w14:textId="00279533" w:rsidR="00C079D6" w:rsidRPr="00C72661" w:rsidRDefault="00C079D6" w:rsidP="00115E92">
      <w:pPr>
        <w:pStyle w:val="Bezodstpw"/>
        <w:numPr>
          <w:ilvl w:val="0"/>
          <w:numId w:val="12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 xml:space="preserve">Cele zajęć/przedmiotu: </w:t>
      </w:r>
    </w:p>
    <w:p w14:paraId="0A37501D" w14:textId="77777777" w:rsidR="00C079D6" w:rsidRPr="00C72661" w:rsidRDefault="00C079D6" w:rsidP="00115E92">
      <w:pPr>
        <w:pStyle w:val="Bezodstpw"/>
        <w:spacing w:line="276" w:lineRule="auto"/>
        <w:rPr>
          <w:rFonts w:asciiTheme="minorHAnsi" w:hAnsiTheme="minorHAnsi" w:cstheme="minorHAnsi"/>
        </w:rPr>
      </w:pPr>
    </w:p>
    <w:tbl>
      <w:tblPr>
        <w:tblW w:w="0" w:type="auto"/>
        <w:tblInd w:w="104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276"/>
        <w:gridCol w:w="7913"/>
      </w:tblGrid>
      <w:tr w:rsidR="00C079D6" w:rsidRPr="00C72661" w14:paraId="181D9448" w14:textId="77777777">
        <w:trPr>
          <w:cantSplit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AE1082B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C_01</w:t>
            </w:r>
          </w:p>
        </w:tc>
        <w:tc>
          <w:tcPr>
            <w:tcW w:w="7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EE50B45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Wprowadzenie i zapoznanie z podstawową terminologią z zakresu współczesnych technologii informacyjnych, ich metodami, a także sprzętem (środkami) i oprogramowaniem (narzędziami).</w:t>
            </w:r>
          </w:p>
        </w:tc>
      </w:tr>
      <w:tr w:rsidR="00C079D6" w:rsidRPr="00C72661" w14:paraId="41E9C2CE" w14:textId="77777777">
        <w:trPr>
          <w:cantSplit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A38B141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C_02</w:t>
            </w:r>
          </w:p>
        </w:tc>
        <w:tc>
          <w:tcPr>
            <w:tcW w:w="7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A70E176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Zapoznanie studenta z możliwościami tworzenia, przesyłania, prezentowania, wyszukiwania i zabezpieczenia informacji.</w:t>
            </w:r>
          </w:p>
        </w:tc>
      </w:tr>
      <w:tr w:rsidR="00C079D6" w:rsidRPr="00C72661" w14:paraId="6CD94406" w14:textId="77777777">
        <w:trPr>
          <w:cantSplit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8661678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C_03</w:t>
            </w:r>
          </w:p>
        </w:tc>
        <w:tc>
          <w:tcPr>
            <w:tcW w:w="7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6B0B920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Doskonalenie umiejętności formatowania tekstu użytkowego i naukowego oraz podawania referencji w tekście naukowym</w:t>
            </w:r>
          </w:p>
        </w:tc>
      </w:tr>
      <w:tr w:rsidR="00C079D6" w:rsidRPr="00C72661" w14:paraId="327345B7" w14:textId="77777777">
        <w:trPr>
          <w:cantSplit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B6BA5F0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C_04</w:t>
            </w:r>
          </w:p>
        </w:tc>
        <w:tc>
          <w:tcPr>
            <w:tcW w:w="7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655E98F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Poszerzenie wiedzy o zasobach internetowych, ze szczególnym uwzględnieniem serwisów informacyjnych, bibliotek internetowych, baz danych, baz multimediów, słowników i translatorów.</w:t>
            </w:r>
          </w:p>
        </w:tc>
      </w:tr>
      <w:tr w:rsidR="00C079D6" w:rsidRPr="00C72661" w14:paraId="42E2B820" w14:textId="77777777">
        <w:trPr>
          <w:cantSplit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D649CC6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C_05</w:t>
            </w:r>
          </w:p>
        </w:tc>
        <w:tc>
          <w:tcPr>
            <w:tcW w:w="7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AE7751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Doskonalenie umiejętności wyszukiwania informacji w Internecie i korzystania z baz danych.</w:t>
            </w:r>
          </w:p>
        </w:tc>
      </w:tr>
      <w:tr w:rsidR="00C079D6" w:rsidRPr="00C72661" w14:paraId="1BB3228D" w14:textId="77777777">
        <w:trPr>
          <w:cantSplit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21C067D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C_06</w:t>
            </w:r>
          </w:p>
        </w:tc>
        <w:tc>
          <w:tcPr>
            <w:tcW w:w="7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80ADE6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Przygotowanie studentów do korzystania z usług internetowych do celów edukacyjnych w zakresie gromadzenia informacji i komunikowania się.</w:t>
            </w:r>
          </w:p>
        </w:tc>
      </w:tr>
      <w:tr w:rsidR="00C079D6" w:rsidRPr="00C72661" w14:paraId="0E59226B" w14:textId="77777777">
        <w:trPr>
          <w:cantSplit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680E84E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C_07</w:t>
            </w:r>
          </w:p>
        </w:tc>
        <w:tc>
          <w:tcPr>
            <w:tcW w:w="7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AF5201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 xml:space="preserve">Wyrobienie umiejętności doboru i wykorzystania </w:t>
            </w:r>
            <w:proofErr w:type="spellStart"/>
            <w:r w:rsidRPr="00C72661">
              <w:rPr>
                <w:rFonts w:asciiTheme="minorHAnsi" w:hAnsiTheme="minorHAnsi" w:cstheme="minorHAnsi"/>
              </w:rPr>
              <w:t>oprogramowań</w:t>
            </w:r>
            <w:proofErr w:type="spellEnd"/>
            <w:r w:rsidRPr="00C72661">
              <w:rPr>
                <w:rFonts w:asciiTheme="minorHAnsi" w:hAnsiTheme="minorHAnsi" w:cstheme="minorHAnsi"/>
              </w:rPr>
              <w:t xml:space="preserve"> użytkowych w celu przygotowania materiałów i prezentacji multimedialnych oraz realizacji własnych zadań.</w:t>
            </w:r>
          </w:p>
        </w:tc>
      </w:tr>
      <w:tr w:rsidR="00C079D6" w:rsidRPr="00C72661" w14:paraId="168CED31" w14:textId="77777777">
        <w:trPr>
          <w:cantSplit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66C4E79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C_08</w:t>
            </w:r>
          </w:p>
        </w:tc>
        <w:tc>
          <w:tcPr>
            <w:tcW w:w="7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46B9EB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Przygotowanie studentów do aktywnego i świadomego uczestnictwa w nowoczesnym społeczeństwie informacyjnym.</w:t>
            </w:r>
          </w:p>
        </w:tc>
      </w:tr>
      <w:tr w:rsidR="00C079D6" w:rsidRPr="00C72661" w14:paraId="525FB1FF" w14:textId="77777777">
        <w:trPr>
          <w:cantSplit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3DAFE94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C_09</w:t>
            </w:r>
          </w:p>
        </w:tc>
        <w:tc>
          <w:tcPr>
            <w:tcW w:w="7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E89581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 xml:space="preserve">Zapoznanie z przepisami prawa autorskiego </w:t>
            </w:r>
          </w:p>
        </w:tc>
      </w:tr>
    </w:tbl>
    <w:p w14:paraId="5DAB6C7B" w14:textId="77777777" w:rsidR="00C079D6" w:rsidRPr="00C72661" w:rsidRDefault="00C079D6" w:rsidP="00115E92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46CA4148" w14:textId="5025891A" w:rsidR="00B32C06" w:rsidRPr="00C72661" w:rsidRDefault="00C079D6" w:rsidP="00115E92">
      <w:pPr>
        <w:pStyle w:val="Bezodstpw"/>
        <w:numPr>
          <w:ilvl w:val="0"/>
          <w:numId w:val="12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 xml:space="preserve">Wymagania wstępne w zakresie wiedzy, umiejętności oraz kompetencji społecznych: </w:t>
      </w:r>
    </w:p>
    <w:p w14:paraId="05DB9628" w14:textId="61EFC7A0" w:rsidR="00C079D6" w:rsidRPr="00C72661" w:rsidRDefault="00C079D6" w:rsidP="00115E92">
      <w:pPr>
        <w:pStyle w:val="Bezodstpw"/>
        <w:numPr>
          <w:ilvl w:val="0"/>
          <w:numId w:val="13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 xml:space="preserve">Umiejętność podstawowej obsługi komputera, a w szczególności systemu operacyjnego MS Windows. Znajomość pakietu programów biurowych MS Office w zakresie wymaganym w </w:t>
      </w:r>
      <w:r w:rsidRPr="00C72661">
        <w:rPr>
          <w:rFonts w:asciiTheme="minorHAnsi" w:hAnsiTheme="minorHAnsi" w:cstheme="minorHAnsi"/>
        </w:rPr>
        <w:lastRenderedPageBreak/>
        <w:t>szkole średniej. Umiejętność wykorzystania podstawowych usług internetowych (poczta elektroniczna i technologia WWW). Bierna znajomość języka angielskiego</w:t>
      </w:r>
    </w:p>
    <w:p w14:paraId="02EB378F" w14:textId="77777777" w:rsidR="00C079D6" w:rsidRPr="00C72661" w:rsidRDefault="00C079D6" w:rsidP="00115E92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2289BB82" w14:textId="580FAE69" w:rsidR="00C079D6" w:rsidRPr="00C72661" w:rsidRDefault="00C079D6" w:rsidP="00115E92">
      <w:pPr>
        <w:pStyle w:val="Bezodstpw"/>
        <w:numPr>
          <w:ilvl w:val="0"/>
          <w:numId w:val="12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 xml:space="preserve">Efekty uczenia się (EU) dla zajęć i odniesienie do efektów uczenia się (EK) dla kierunku studiów </w:t>
      </w:r>
    </w:p>
    <w:p w14:paraId="6CA2C53D" w14:textId="77777777" w:rsidR="00115E92" w:rsidRPr="00C72661" w:rsidRDefault="00115E92" w:rsidP="00115E92">
      <w:pPr>
        <w:pStyle w:val="Bezodstpw"/>
        <w:spacing w:line="276" w:lineRule="auto"/>
        <w:ind w:left="720"/>
        <w:rPr>
          <w:rFonts w:asciiTheme="minorHAnsi" w:hAnsiTheme="minorHAnsi" w:cstheme="minorHAnsi"/>
        </w:rPr>
      </w:pPr>
    </w:p>
    <w:p w14:paraId="6A05A809" w14:textId="77777777" w:rsidR="00C079D6" w:rsidRPr="00C72661" w:rsidRDefault="00C079D6" w:rsidP="00115E92">
      <w:pPr>
        <w:pStyle w:val="Bezodstpw"/>
        <w:spacing w:line="276" w:lineRule="auto"/>
        <w:rPr>
          <w:rFonts w:asciiTheme="minorHAnsi" w:hAnsiTheme="minorHAnsi" w:cstheme="minorHAnsi"/>
        </w:rPr>
      </w:pPr>
    </w:p>
    <w:tbl>
      <w:tblPr>
        <w:tblW w:w="0" w:type="auto"/>
        <w:tblInd w:w="104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894"/>
        <w:gridCol w:w="5617"/>
        <w:gridCol w:w="1679"/>
      </w:tblGrid>
      <w:tr w:rsidR="00C079D6" w:rsidRPr="00C72661" w14:paraId="12010599" w14:textId="77777777">
        <w:trPr>
          <w:cantSplit/>
        </w:trPr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2AC1E66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b/>
                <w:bCs/>
              </w:rPr>
              <w:t>Symbol EU dla zajęć/przedmiotu</w:t>
            </w:r>
          </w:p>
        </w:tc>
        <w:tc>
          <w:tcPr>
            <w:tcW w:w="5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A7BF91F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b/>
                <w:bCs/>
              </w:rPr>
              <w:t>Po zakończeniu modułu i potwierdzeniu osiągnięcia EU student /ka: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3F4A1E5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b/>
                <w:bCs/>
              </w:rPr>
              <w:t>Symbole EK dla kierunku studiów</w:t>
            </w:r>
          </w:p>
        </w:tc>
      </w:tr>
      <w:tr w:rsidR="00C079D6" w:rsidRPr="00C72661" w14:paraId="550184B0" w14:textId="77777777">
        <w:trPr>
          <w:cantSplit/>
        </w:trPr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8411352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09-FRTI-11_01</w:t>
            </w:r>
          </w:p>
        </w:tc>
        <w:tc>
          <w:tcPr>
            <w:tcW w:w="5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287345B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Ma uporządkowaną wiedzę z zakresu podstawowej obsługi komputera. Posiada wiedzę i zrozumienie podstawowych zagadnień z zakresu technologii informacyjnej.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3E111C8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lang w:eastAsia="pl-PL"/>
              </w:rPr>
              <w:t>K_W12</w:t>
            </w:r>
          </w:p>
        </w:tc>
      </w:tr>
      <w:tr w:rsidR="00C079D6" w:rsidRPr="00C72661" w14:paraId="6E17CAFA" w14:textId="77777777">
        <w:trPr>
          <w:cantSplit/>
        </w:trPr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EE6969C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09-FRTI-11_02</w:t>
            </w:r>
          </w:p>
        </w:tc>
        <w:tc>
          <w:tcPr>
            <w:tcW w:w="5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7361A51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Posiada podstawową wiedzę z zakresu budowy komputera. Posiada podstawową wiedzę z zakresu ochrony antywirusowej.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58281D2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lang w:eastAsia="pl-PL"/>
              </w:rPr>
              <w:t>K_W12</w:t>
            </w:r>
          </w:p>
        </w:tc>
      </w:tr>
      <w:tr w:rsidR="00C079D6" w:rsidRPr="00C72661" w14:paraId="415FEA2C" w14:textId="77777777">
        <w:trPr>
          <w:cantSplit/>
        </w:trPr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9F6B9A3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09-FRTI-11_03</w:t>
            </w:r>
          </w:p>
        </w:tc>
        <w:tc>
          <w:tcPr>
            <w:tcW w:w="5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1F12FAA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Potrafi sprawnie i odpowiednio sformatować tekst o dużej objętości w edytorze tekstu, korzystając z funkcji automatycznych.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313CFB4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lang w:eastAsia="pl-PL"/>
              </w:rPr>
              <w:t>K_W12, K_U11, K_U12</w:t>
            </w:r>
          </w:p>
        </w:tc>
      </w:tr>
      <w:tr w:rsidR="00C079D6" w:rsidRPr="00C72661" w14:paraId="78C2F3A5" w14:textId="77777777">
        <w:trPr>
          <w:cantSplit/>
        </w:trPr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5FBDEF7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09-FRTI-11_04</w:t>
            </w:r>
          </w:p>
        </w:tc>
        <w:tc>
          <w:tcPr>
            <w:tcW w:w="5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0501705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Potrafi odpowiednio podawać referencje i dane bibliograficzne w tekście naukowy.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2BF127F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lang w:eastAsia="pl-PL"/>
              </w:rPr>
              <w:t>K_W12, K_U12</w:t>
            </w:r>
          </w:p>
        </w:tc>
      </w:tr>
      <w:tr w:rsidR="00C079D6" w:rsidRPr="00C72661" w14:paraId="57C06C3D" w14:textId="77777777">
        <w:trPr>
          <w:cantSplit/>
        </w:trPr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6021FD2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09-FRTI-11_05</w:t>
            </w:r>
          </w:p>
        </w:tc>
        <w:tc>
          <w:tcPr>
            <w:tcW w:w="5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5DE1BD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Potrafi z zachowaniem zasad należytej prezentacji przedstawić dane przy pomocy wybranego programu do tworzenia prezentacji multimedialnych.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B17854B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lang w:eastAsia="pl-PL"/>
              </w:rPr>
              <w:t>K_U11, K_U12, K_U15</w:t>
            </w:r>
          </w:p>
        </w:tc>
      </w:tr>
      <w:tr w:rsidR="00C079D6" w:rsidRPr="00C72661" w14:paraId="420A5F7F" w14:textId="77777777">
        <w:trPr>
          <w:cantSplit/>
        </w:trPr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1A0577D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09-FRTI-11_06</w:t>
            </w:r>
          </w:p>
        </w:tc>
        <w:tc>
          <w:tcPr>
            <w:tcW w:w="5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6D8AEC8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Zna podstawowe funkcje arkusza kalkulacyjnego i potrafi ich użyć.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690B882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lang w:eastAsia="pl-PL"/>
              </w:rPr>
              <w:t>K_W12, K_U12</w:t>
            </w:r>
          </w:p>
        </w:tc>
      </w:tr>
      <w:tr w:rsidR="00C079D6" w:rsidRPr="00C72661" w14:paraId="5778F46D" w14:textId="77777777">
        <w:trPr>
          <w:cantSplit/>
        </w:trPr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51381D6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09-FRTI-11_07</w:t>
            </w:r>
          </w:p>
        </w:tc>
        <w:tc>
          <w:tcPr>
            <w:tcW w:w="5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F5A7C17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Umie korzystać z tradycyjnych i nowoczesnych źródeł informacji filologicznej, również w języku obcym.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B6567DA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lang w:eastAsia="pl-PL"/>
              </w:rPr>
              <w:t>K_U02, K_U03, K_K03, K_K09</w:t>
            </w:r>
          </w:p>
        </w:tc>
      </w:tr>
      <w:tr w:rsidR="00C079D6" w:rsidRPr="00C72661" w14:paraId="445FE346" w14:textId="77777777">
        <w:trPr>
          <w:cantSplit/>
        </w:trPr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2EB75C2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09-FRTI-11_08</w:t>
            </w:r>
          </w:p>
        </w:tc>
        <w:tc>
          <w:tcPr>
            <w:tcW w:w="5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0BD6DAA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Jest przygotowany do systematycznego pogłębiania i aktualizowania wiedzy i umiejętności w zakresie technologii informacyjnych w obszarze filologii.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01BE775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lang w:eastAsia="pl-PL"/>
              </w:rPr>
              <w:t>K_U02, K_U15, K_U17, K_K01, K_K09</w:t>
            </w:r>
          </w:p>
        </w:tc>
      </w:tr>
      <w:tr w:rsidR="00C079D6" w:rsidRPr="00C72661" w14:paraId="25A4C9D5" w14:textId="77777777">
        <w:trPr>
          <w:cantSplit/>
        </w:trPr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5B56A90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09-FRTI-11_09</w:t>
            </w:r>
          </w:p>
        </w:tc>
        <w:tc>
          <w:tcPr>
            <w:tcW w:w="5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9F472C4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Potrafi należycie selekcjonować i wykorzystać zasoby internetowe (witryny i bazy danych).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A211A1C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lang w:eastAsia="pl-PL"/>
              </w:rPr>
              <w:t>K_U02, K_U03, K_U16, K_K03, K_K09</w:t>
            </w:r>
          </w:p>
        </w:tc>
      </w:tr>
      <w:tr w:rsidR="00C079D6" w:rsidRPr="00C72661" w14:paraId="02691E09" w14:textId="77777777">
        <w:trPr>
          <w:cantSplit/>
        </w:trPr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74AD471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09-FRTI-11_10</w:t>
            </w:r>
          </w:p>
        </w:tc>
        <w:tc>
          <w:tcPr>
            <w:tcW w:w="5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294EA8D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Posiada umiejętność pracy zespołowej przy wykorzystaniu nowoczesnych technologii informacyjnych.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24370C3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lang w:eastAsia="pl-PL"/>
              </w:rPr>
              <w:t>K_U11, K_U15, K_U16, K_K06</w:t>
            </w:r>
          </w:p>
        </w:tc>
      </w:tr>
      <w:tr w:rsidR="00C079D6" w:rsidRPr="00C72661" w14:paraId="2DAD64D4" w14:textId="77777777">
        <w:trPr>
          <w:cantSplit/>
        </w:trPr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7B97202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09-FRTI-11_11</w:t>
            </w:r>
          </w:p>
        </w:tc>
        <w:tc>
          <w:tcPr>
            <w:tcW w:w="5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536E232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Korzystać z usług internetowych do celów edukacyjnych w zakresie gromadzenia informacji oraz komunikowania się.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DB21E50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lang w:eastAsia="pl-PL"/>
              </w:rPr>
              <w:t>K_U02, K_U03, K_U11,K_U12, K_K09</w:t>
            </w:r>
          </w:p>
        </w:tc>
      </w:tr>
      <w:tr w:rsidR="00C079D6" w:rsidRPr="00C72661" w14:paraId="57C53F79" w14:textId="77777777">
        <w:trPr>
          <w:cantSplit/>
        </w:trPr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22BE50D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09-FRTI-11_12</w:t>
            </w:r>
          </w:p>
        </w:tc>
        <w:tc>
          <w:tcPr>
            <w:tcW w:w="5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BEA6143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Zna podstawowe zasady etyki korzystania z nowych mediów oraz zasady prawa autorskiego i jest świadomy konsekwencji jego nieprzestrzegania.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EB362FF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lang w:eastAsia="pl-PL"/>
              </w:rPr>
              <w:t>K_W12, K_K04</w:t>
            </w:r>
          </w:p>
        </w:tc>
      </w:tr>
      <w:tr w:rsidR="00C079D6" w:rsidRPr="00C72661" w14:paraId="41784849" w14:textId="77777777">
        <w:trPr>
          <w:cantSplit/>
        </w:trPr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2229B2D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lastRenderedPageBreak/>
              <w:t>09-FRTI-11_13</w:t>
            </w:r>
          </w:p>
        </w:tc>
        <w:tc>
          <w:tcPr>
            <w:tcW w:w="5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7AD2A53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Jest świadomy pozytywnych i negatywnych</w:t>
            </w:r>
          </w:p>
          <w:p w14:paraId="4C48AF8B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aspektów rozwoju społeczeństw informacyjnego,</w:t>
            </w:r>
          </w:p>
          <w:p w14:paraId="38FFBEE1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potrafi prezentować własne poglądy w tym</w:t>
            </w:r>
          </w:p>
          <w:p w14:paraId="07F29F46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obszarze.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89D5D72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lang w:eastAsia="pl-PL"/>
              </w:rPr>
              <w:t>K_W12, K_U16, K_K01, K_K03</w:t>
            </w:r>
          </w:p>
        </w:tc>
      </w:tr>
    </w:tbl>
    <w:p w14:paraId="121905D4" w14:textId="77777777" w:rsidR="00115E92" w:rsidRPr="00C72661" w:rsidRDefault="00115E92" w:rsidP="00115E92">
      <w:pPr>
        <w:pStyle w:val="Bezodstpw"/>
        <w:spacing w:line="276" w:lineRule="auto"/>
        <w:ind w:left="720"/>
        <w:rPr>
          <w:rFonts w:asciiTheme="minorHAnsi" w:hAnsiTheme="minorHAnsi" w:cstheme="minorHAnsi"/>
        </w:rPr>
      </w:pPr>
    </w:p>
    <w:p w14:paraId="1121B1CC" w14:textId="2B3457CC" w:rsidR="00C079D6" w:rsidRPr="00C72661" w:rsidRDefault="00C079D6" w:rsidP="00115E92">
      <w:pPr>
        <w:pStyle w:val="Bezodstpw"/>
        <w:numPr>
          <w:ilvl w:val="0"/>
          <w:numId w:val="12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>Treści programowe zapewniające uzyskanie efektów uczenia się (EU) z odniesieniem do odpowiednich efektów uczenia się (EU) dla zajęć/przedmiotu</w:t>
      </w:r>
    </w:p>
    <w:p w14:paraId="41C8F396" w14:textId="77777777" w:rsidR="00C079D6" w:rsidRPr="00C72661" w:rsidRDefault="00C079D6" w:rsidP="00115E92">
      <w:pPr>
        <w:pStyle w:val="Bezodstpw"/>
        <w:spacing w:line="276" w:lineRule="auto"/>
        <w:rPr>
          <w:rFonts w:asciiTheme="minorHAnsi" w:hAnsiTheme="minorHAnsi" w:cstheme="minorHAnsi"/>
        </w:rPr>
      </w:pPr>
    </w:p>
    <w:tbl>
      <w:tblPr>
        <w:tblW w:w="0" w:type="auto"/>
        <w:tblInd w:w="104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6520"/>
        <w:gridCol w:w="2703"/>
      </w:tblGrid>
      <w:tr w:rsidR="00C079D6" w:rsidRPr="00C72661" w14:paraId="1DCE7B59" w14:textId="77777777"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A9D3B4E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b/>
                <w:bCs/>
              </w:rPr>
              <w:t>Treści programowe dla zajęć/przedmiotu</w:t>
            </w:r>
          </w:p>
        </w:tc>
        <w:tc>
          <w:tcPr>
            <w:tcW w:w="2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A939A92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b/>
                <w:bCs/>
              </w:rPr>
              <w:t>Symbol EU dla zajęć/przedmiotu</w:t>
            </w:r>
          </w:p>
        </w:tc>
      </w:tr>
      <w:tr w:rsidR="00C079D6" w:rsidRPr="00C72661" w14:paraId="7BE3E2C4" w14:textId="77777777"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829B258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Podstawowa obsługa komputera, podstawowa wiedza z zakresu ochrony antywirusowej.</w:t>
            </w:r>
          </w:p>
        </w:tc>
        <w:tc>
          <w:tcPr>
            <w:tcW w:w="2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791C06B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 xml:space="preserve">09-FRTI-11_01, </w:t>
            </w:r>
          </w:p>
          <w:p w14:paraId="3D154823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09-FRTI-11_02</w:t>
            </w:r>
          </w:p>
        </w:tc>
      </w:tr>
      <w:tr w:rsidR="00C079D6" w:rsidRPr="00C72661" w14:paraId="79941B8C" w14:textId="77777777"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0B5F0F3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Formatowanie tekstu użytkowego i naukowego w edytorze tekstu.</w:t>
            </w:r>
          </w:p>
        </w:tc>
        <w:tc>
          <w:tcPr>
            <w:tcW w:w="2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7F882D6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 xml:space="preserve">09-FRTI-11_03, </w:t>
            </w:r>
          </w:p>
          <w:p w14:paraId="09692541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09-FRTI-11_08</w:t>
            </w:r>
          </w:p>
        </w:tc>
      </w:tr>
      <w:tr w:rsidR="00C079D6" w:rsidRPr="00C72661" w14:paraId="62409EE7" w14:textId="77777777"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7210BAB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Podawanie referencji i danych bibliograficznych w tekście naukowym.</w:t>
            </w:r>
          </w:p>
        </w:tc>
        <w:tc>
          <w:tcPr>
            <w:tcW w:w="2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73C057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 xml:space="preserve">09-FRTI-11_04, </w:t>
            </w:r>
          </w:p>
          <w:p w14:paraId="3BFAF47C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09-FRTI-11_08</w:t>
            </w:r>
          </w:p>
        </w:tc>
      </w:tr>
      <w:tr w:rsidR="00C079D6" w:rsidRPr="00C72661" w14:paraId="2D02EFF9" w14:textId="77777777"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69FEE27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Przedstawianie danych przy pomocy wybranego programu do tworzenia prezentacji multimedialnych.</w:t>
            </w:r>
          </w:p>
        </w:tc>
        <w:tc>
          <w:tcPr>
            <w:tcW w:w="2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2DE226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 xml:space="preserve">09-FRTI-11_05, </w:t>
            </w:r>
          </w:p>
          <w:p w14:paraId="2381E241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 xml:space="preserve">09-FRTI-11_08, </w:t>
            </w:r>
          </w:p>
          <w:p w14:paraId="4C55FEC8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09-FRTI-11_10</w:t>
            </w:r>
          </w:p>
        </w:tc>
      </w:tr>
      <w:tr w:rsidR="00C079D6" w:rsidRPr="00C72661" w14:paraId="2E6406CD" w14:textId="77777777"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55CDEE5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Funkcje arkusza kalkulacyjnego.</w:t>
            </w:r>
          </w:p>
        </w:tc>
        <w:tc>
          <w:tcPr>
            <w:tcW w:w="2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09B0A45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09-FRTI-11_06</w:t>
            </w:r>
          </w:p>
        </w:tc>
      </w:tr>
      <w:tr w:rsidR="00C079D6" w:rsidRPr="00C72661" w14:paraId="5A596502" w14:textId="77777777"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4A1577B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Tradycyjne i nowoczesne źródła informacji filologicznej.</w:t>
            </w:r>
          </w:p>
        </w:tc>
        <w:tc>
          <w:tcPr>
            <w:tcW w:w="2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B1F8276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 xml:space="preserve">09-FRTI-11_07, </w:t>
            </w:r>
          </w:p>
          <w:p w14:paraId="07055F46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09-FRTI-11_08</w:t>
            </w:r>
          </w:p>
        </w:tc>
      </w:tr>
      <w:tr w:rsidR="00C079D6" w:rsidRPr="00C72661" w14:paraId="4FAA888F" w14:textId="77777777"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7A34C38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Selekcjonowanie i wykorzystywanie zasobów internetowych (witryny i bazy danych)</w:t>
            </w:r>
          </w:p>
        </w:tc>
        <w:tc>
          <w:tcPr>
            <w:tcW w:w="2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DB7D9F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 xml:space="preserve">09-FRTI-11_08, </w:t>
            </w:r>
          </w:p>
          <w:p w14:paraId="7E9D6C70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 xml:space="preserve">09-FRTI-11_09, </w:t>
            </w:r>
          </w:p>
          <w:p w14:paraId="75139E7A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 xml:space="preserve">09-FRTI-11_10, </w:t>
            </w:r>
          </w:p>
          <w:p w14:paraId="2D8626BC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09-FRTI-11_13</w:t>
            </w:r>
          </w:p>
        </w:tc>
      </w:tr>
      <w:tr w:rsidR="00C079D6" w:rsidRPr="00C72661" w14:paraId="48D9F1DA" w14:textId="77777777"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C6E95FD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Usługi internetowe do celów edukacyjnych w zakresie gromadzenia informacji oraz komunikowania się.</w:t>
            </w:r>
          </w:p>
        </w:tc>
        <w:tc>
          <w:tcPr>
            <w:tcW w:w="2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E75881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 xml:space="preserve">09-FRTI-11_08, </w:t>
            </w:r>
          </w:p>
          <w:p w14:paraId="2D835764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09-FRTI-11_10,</w:t>
            </w:r>
          </w:p>
          <w:p w14:paraId="79BE197B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 xml:space="preserve">09-FRTI-11_11, </w:t>
            </w:r>
          </w:p>
          <w:p w14:paraId="25DD003C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09-FRTI-11_13</w:t>
            </w:r>
          </w:p>
        </w:tc>
      </w:tr>
      <w:tr w:rsidR="00C079D6" w:rsidRPr="00C72661" w14:paraId="47F8F038" w14:textId="77777777"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3BBCEE6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Etyka korzystania z nowych mediów oraz zasady prawa autorskiego. Świadomość konsekwencji.</w:t>
            </w:r>
          </w:p>
        </w:tc>
        <w:tc>
          <w:tcPr>
            <w:tcW w:w="2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F3DB13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 xml:space="preserve">09-FRTI-11_08, </w:t>
            </w:r>
          </w:p>
          <w:p w14:paraId="4433ED20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09-FRTI-11_10,</w:t>
            </w:r>
          </w:p>
          <w:p w14:paraId="58CDA95E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 xml:space="preserve">09-FRTI-11_12, </w:t>
            </w:r>
          </w:p>
          <w:p w14:paraId="0C57A745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09-FRTI-11_13</w:t>
            </w:r>
          </w:p>
        </w:tc>
      </w:tr>
    </w:tbl>
    <w:p w14:paraId="72A3D3EC" w14:textId="77777777" w:rsidR="00C079D6" w:rsidRPr="00C72661" w:rsidRDefault="00C079D6" w:rsidP="00115E92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757BAB84" w14:textId="350221A0" w:rsidR="00C079D6" w:rsidRPr="00C72661" w:rsidRDefault="00C079D6" w:rsidP="00115E92">
      <w:pPr>
        <w:pStyle w:val="Bezodstpw"/>
        <w:numPr>
          <w:ilvl w:val="0"/>
          <w:numId w:val="12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>Zalecana literatura:</w:t>
      </w:r>
    </w:p>
    <w:p w14:paraId="2A15B1EF" w14:textId="1103EAB3" w:rsidR="1FBB2C1F" w:rsidRPr="00C72661" w:rsidRDefault="1FBB2C1F" w:rsidP="00115E92">
      <w:pPr>
        <w:pStyle w:val="Bezodstpw"/>
        <w:numPr>
          <w:ilvl w:val="0"/>
          <w:numId w:val="13"/>
        </w:numPr>
        <w:spacing w:line="276" w:lineRule="auto"/>
        <w:rPr>
          <w:rStyle w:val="eop"/>
          <w:rFonts w:asciiTheme="minorHAnsi" w:eastAsia="Calibri Light" w:hAnsiTheme="minorHAnsi" w:cstheme="minorHAnsi"/>
        </w:rPr>
      </w:pPr>
      <w:r w:rsidRPr="00C72661">
        <w:rPr>
          <w:rStyle w:val="eop"/>
          <w:rFonts w:asciiTheme="minorHAnsi" w:hAnsiTheme="minorHAnsi" w:cstheme="minorHAnsi"/>
        </w:rPr>
        <w:t xml:space="preserve">Bremer, Komputer na co dzień, </w:t>
      </w:r>
      <w:proofErr w:type="spellStart"/>
      <w:r w:rsidRPr="00C72661">
        <w:rPr>
          <w:rStyle w:val="eop"/>
          <w:rFonts w:asciiTheme="minorHAnsi" w:hAnsiTheme="minorHAnsi" w:cstheme="minorHAnsi"/>
        </w:rPr>
        <w:t>Videograf</w:t>
      </w:r>
      <w:proofErr w:type="spellEnd"/>
      <w:r w:rsidRPr="00C72661">
        <w:rPr>
          <w:rStyle w:val="eop"/>
          <w:rFonts w:asciiTheme="minorHAnsi" w:hAnsiTheme="minorHAnsi" w:cstheme="minorHAnsi"/>
        </w:rPr>
        <w:t xml:space="preserve"> Edukacja, Chorzów, 2011.</w:t>
      </w:r>
    </w:p>
    <w:p w14:paraId="7C12C96F" w14:textId="1843D4F1" w:rsidR="1FBB2C1F" w:rsidRPr="00C72661" w:rsidRDefault="1FBB2C1F" w:rsidP="00115E92">
      <w:pPr>
        <w:pStyle w:val="Bezodstpw"/>
        <w:numPr>
          <w:ilvl w:val="0"/>
          <w:numId w:val="13"/>
        </w:numPr>
        <w:spacing w:line="276" w:lineRule="auto"/>
        <w:rPr>
          <w:rStyle w:val="eop"/>
          <w:rFonts w:asciiTheme="minorHAnsi" w:eastAsia="Calibri Light" w:hAnsiTheme="minorHAnsi" w:cstheme="minorHAnsi"/>
        </w:rPr>
      </w:pPr>
      <w:r w:rsidRPr="00C72661">
        <w:rPr>
          <w:rStyle w:val="eop"/>
          <w:rFonts w:asciiTheme="minorHAnsi" w:hAnsiTheme="minorHAnsi" w:cstheme="minorHAnsi"/>
        </w:rPr>
        <w:t xml:space="preserve">J. Cox, J. Lambert, C. Frye, Microsoft Office 2010: dla </w:t>
      </w:r>
      <w:proofErr w:type="spellStart"/>
      <w:r w:rsidRPr="00C72661">
        <w:rPr>
          <w:rStyle w:val="eop"/>
          <w:rFonts w:asciiTheme="minorHAnsi" w:hAnsiTheme="minorHAnsi" w:cstheme="minorHAnsi"/>
        </w:rPr>
        <w:t>użytkowników</w:t>
      </w:r>
      <w:proofErr w:type="spellEnd"/>
      <w:r w:rsidRPr="00C72661">
        <w:rPr>
          <w:rStyle w:val="eop"/>
          <w:rFonts w:asciiTheme="minorHAnsi" w:hAnsiTheme="minorHAnsi" w:cstheme="minorHAnsi"/>
        </w:rPr>
        <w:t xml:space="preserve"> domowych i </w:t>
      </w:r>
      <w:proofErr w:type="spellStart"/>
      <w:r w:rsidRPr="00C72661">
        <w:rPr>
          <w:rStyle w:val="eop"/>
          <w:rFonts w:asciiTheme="minorHAnsi" w:hAnsiTheme="minorHAnsi" w:cstheme="minorHAnsi"/>
        </w:rPr>
        <w:t>uczniów</w:t>
      </w:r>
      <w:proofErr w:type="spellEnd"/>
      <w:r w:rsidRPr="00C72661">
        <w:rPr>
          <w:rStyle w:val="eop"/>
          <w:rFonts w:asciiTheme="minorHAnsi" w:hAnsiTheme="minorHAnsi" w:cstheme="minorHAnsi"/>
        </w:rPr>
        <w:t>, RM, Warszawa 2012.</w:t>
      </w:r>
    </w:p>
    <w:p w14:paraId="3E209043" w14:textId="66D5254D" w:rsidR="1FBB2C1F" w:rsidRPr="00C72661" w:rsidRDefault="1FBB2C1F" w:rsidP="00115E92">
      <w:pPr>
        <w:pStyle w:val="Bezodstpw"/>
        <w:numPr>
          <w:ilvl w:val="0"/>
          <w:numId w:val="13"/>
        </w:numPr>
        <w:spacing w:line="276" w:lineRule="auto"/>
        <w:rPr>
          <w:rFonts w:asciiTheme="minorHAnsi" w:eastAsia="Calibri Light" w:hAnsiTheme="minorHAnsi" w:cstheme="minorHAnsi"/>
          <w:lang w:val="en-US"/>
        </w:rPr>
      </w:pPr>
      <w:r w:rsidRPr="00C72661">
        <w:rPr>
          <w:rStyle w:val="eop"/>
          <w:rFonts w:asciiTheme="minorHAnsi" w:hAnsiTheme="minorHAnsi" w:cstheme="minorHAnsi"/>
          <w:lang w:val="en-US"/>
        </w:rPr>
        <w:t>J. Cox, J. Lambert, Microsoft Office PowerPoint 2010, RM, Warszawa, 2012.</w:t>
      </w:r>
    </w:p>
    <w:p w14:paraId="4C7485FC" w14:textId="7E53F595" w:rsidR="1FBB2C1F" w:rsidRPr="00C72661" w:rsidRDefault="1FBB2C1F" w:rsidP="00115E92">
      <w:pPr>
        <w:pStyle w:val="Bezodstpw"/>
        <w:numPr>
          <w:ilvl w:val="0"/>
          <w:numId w:val="13"/>
        </w:numPr>
        <w:spacing w:line="276" w:lineRule="auto"/>
        <w:rPr>
          <w:rStyle w:val="eop"/>
          <w:rFonts w:asciiTheme="minorHAnsi" w:eastAsia="Calibri Light" w:hAnsiTheme="minorHAnsi" w:cstheme="minorHAnsi"/>
        </w:rPr>
      </w:pPr>
      <w:r w:rsidRPr="00C72661">
        <w:rPr>
          <w:rStyle w:val="eop"/>
          <w:rFonts w:asciiTheme="minorHAnsi" w:hAnsiTheme="minorHAnsi" w:cstheme="minorHAnsi"/>
        </w:rPr>
        <w:t>B. Dębska, G. Fic, Technologie informacyjne, Oficyna wydawnicza Politechniki Rzeszowskiej, Rzeszów 2011.</w:t>
      </w:r>
    </w:p>
    <w:p w14:paraId="2D73A305" w14:textId="70F01A12" w:rsidR="1FBB2C1F" w:rsidRPr="00C72661" w:rsidRDefault="1FBB2C1F" w:rsidP="00115E92">
      <w:pPr>
        <w:pStyle w:val="Bezodstpw"/>
        <w:numPr>
          <w:ilvl w:val="0"/>
          <w:numId w:val="13"/>
        </w:numPr>
        <w:spacing w:line="276" w:lineRule="auto"/>
        <w:rPr>
          <w:rFonts w:asciiTheme="minorHAnsi" w:eastAsia="Calibri Light" w:hAnsiTheme="minorHAnsi" w:cstheme="minorHAnsi"/>
          <w:lang w:val="en-US"/>
        </w:rPr>
      </w:pPr>
      <w:proofErr w:type="spellStart"/>
      <w:r w:rsidRPr="00C72661">
        <w:rPr>
          <w:rStyle w:val="eop"/>
          <w:rFonts w:asciiTheme="minorHAnsi" w:hAnsiTheme="minorHAnsi" w:cstheme="minorHAnsi"/>
          <w:lang w:val="en-US"/>
        </w:rPr>
        <w:t>Jaronicki</w:t>
      </w:r>
      <w:proofErr w:type="spellEnd"/>
      <w:r w:rsidRPr="00C72661">
        <w:rPr>
          <w:rStyle w:val="eop"/>
          <w:rFonts w:asciiTheme="minorHAnsi" w:hAnsiTheme="minorHAnsi" w:cstheme="minorHAnsi"/>
          <w:lang w:val="en-US"/>
        </w:rPr>
        <w:t>, ABC MS Office 2010 PL, Helion, Gliwice, 2010.</w:t>
      </w:r>
    </w:p>
    <w:p w14:paraId="103F3C7A" w14:textId="218A9E9B" w:rsidR="1FBB2C1F" w:rsidRPr="00C72661" w:rsidRDefault="1FBB2C1F" w:rsidP="00115E92">
      <w:pPr>
        <w:pStyle w:val="Bezodstpw"/>
        <w:numPr>
          <w:ilvl w:val="0"/>
          <w:numId w:val="13"/>
        </w:numPr>
        <w:spacing w:line="276" w:lineRule="auto"/>
        <w:rPr>
          <w:rStyle w:val="eop"/>
          <w:rFonts w:asciiTheme="minorHAnsi" w:eastAsia="Calibri Light" w:hAnsiTheme="minorHAnsi" w:cstheme="minorHAnsi"/>
        </w:rPr>
      </w:pPr>
      <w:r w:rsidRPr="00C72661">
        <w:rPr>
          <w:rStyle w:val="eop"/>
          <w:rFonts w:asciiTheme="minorHAnsi" w:hAnsiTheme="minorHAnsi" w:cstheme="minorHAnsi"/>
        </w:rPr>
        <w:lastRenderedPageBreak/>
        <w:t>G. Reynolds, G. Kawasaki, Zen prezentacji proste pomysły i ważne zasady, Helion, Gliwice, 2009.</w:t>
      </w:r>
    </w:p>
    <w:p w14:paraId="08EBB735" w14:textId="77777777" w:rsidR="00115E92" w:rsidRPr="00C72661" w:rsidRDefault="1FBB2C1F" w:rsidP="00115E92">
      <w:pPr>
        <w:pStyle w:val="Bezodstpw"/>
        <w:numPr>
          <w:ilvl w:val="0"/>
          <w:numId w:val="13"/>
        </w:numPr>
        <w:spacing w:line="276" w:lineRule="auto"/>
        <w:rPr>
          <w:rStyle w:val="eop"/>
          <w:rFonts w:asciiTheme="minorHAnsi" w:hAnsiTheme="minorHAnsi" w:cstheme="minorHAnsi"/>
        </w:rPr>
      </w:pPr>
      <w:r w:rsidRPr="00C72661">
        <w:rPr>
          <w:rStyle w:val="eop"/>
          <w:rFonts w:asciiTheme="minorHAnsi" w:hAnsiTheme="minorHAnsi" w:cstheme="minorHAnsi"/>
        </w:rPr>
        <w:t>W. Sikorski, Wykłady z podstaw informatyki, Witkom, Warszawa, 2014.</w:t>
      </w:r>
    </w:p>
    <w:p w14:paraId="22F87759" w14:textId="6E7070EC" w:rsidR="00C079D6" w:rsidRPr="00C72661" w:rsidRDefault="1FBB2C1F" w:rsidP="00115E92">
      <w:pPr>
        <w:pStyle w:val="Bezodstpw"/>
        <w:numPr>
          <w:ilvl w:val="0"/>
          <w:numId w:val="13"/>
        </w:numPr>
        <w:spacing w:line="276" w:lineRule="auto"/>
        <w:rPr>
          <w:rStyle w:val="eop"/>
          <w:rFonts w:asciiTheme="minorHAnsi" w:hAnsiTheme="minorHAnsi" w:cstheme="minorHAnsi"/>
          <w:lang w:val="en-US"/>
        </w:rPr>
      </w:pPr>
      <w:r w:rsidRPr="00C72661">
        <w:rPr>
          <w:rStyle w:val="eop"/>
          <w:rFonts w:asciiTheme="minorHAnsi" w:hAnsiTheme="minorHAnsi" w:cstheme="minorHAnsi"/>
          <w:lang w:val="en-US"/>
        </w:rPr>
        <w:t xml:space="preserve">J. </w:t>
      </w:r>
      <w:proofErr w:type="spellStart"/>
      <w:r w:rsidRPr="00C72661">
        <w:rPr>
          <w:rStyle w:val="eop"/>
          <w:rFonts w:asciiTheme="minorHAnsi" w:hAnsiTheme="minorHAnsi" w:cstheme="minorHAnsi"/>
          <w:lang w:val="en-US"/>
        </w:rPr>
        <w:t>Walkenbach</w:t>
      </w:r>
      <w:proofErr w:type="spellEnd"/>
      <w:r w:rsidRPr="00C72661">
        <w:rPr>
          <w:rStyle w:val="eop"/>
          <w:rFonts w:asciiTheme="minorHAnsi" w:hAnsiTheme="minorHAnsi" w:cstheme="minorHAnsi"/>
          <w:lang w:val="en-US"/>
        </w:rPr>
        <w:t>, Excel 2010 PL, Helion, Gliwice, 2011.</w:t>
      </w:r>
    </w:p>
    <w:p w14:paraId="6AA9095D" w14:textId="77777777" w:rsidR="00115E92" w:rsidRPr="00C72661" w:rsidRDefault="00115E92" w:rsidP="00115E92">
      <w:pPr>
        <w:pStyle w:val="Bezodstpw"/>
        <w:spacing w:line="276" w:lineRule="auto"/>
        <w:ind w:left="720"/>
        <w:rPr>
          <w:rFonts w:asciiTheme="minorHAnsi" w:hAnsiTheme="minorHAnsi" w:cstheme="minorHAnsi"/>
          <w:lang w:val="en-US"/>
        </w:rPr>
      </w:pPr>
    </w:p>
    <w:p w14:paraId="340A564C" w14:textId="6375912D" w:rsidR="00C079D6" w:rsidRPr="00C72661" w:rsidRDefault="1FBB2C1F" w:rsidP="00115E92">
      <w:pPr>
        <w:pStyle w:val="Bezodstpw"/>
        <w:numPr>
          <w:ilvl w:val="0"/>
          <w:numId w:val="10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  <w:b/>
          <w:bCs/>
          <w:color w:val="000000" w:themeColor="text1"/>
        </w:rPr>
        <w:t xml:space="preserve">Informacje dodatkowe </w:t>
      </w:r>
    </w:p>
    <w:p w14:paraId="304F4869" w14:textId="77777777" w:rsidR="00115E92" w:rsidRPr="00C72661" w:rsidRDefault="00115E92" w:rsidP="00115E92">
      <w:pPr>
        <w:pStyle w:val="Bezodstpw"/>
        <w:spacing w:line="276" w:lineRule="auto"/>
        <w:ind w:left="1080"/>
        <w:rPr>
          <w:rFonts w:asciiTheme="minorHAnsi" w:hAnsiTheme="minorHAnsi" w:cstheme="minorHAnsi"/>
        </w:rPr>
      </w:pPr>
    </w:p>
    <w:p w14:paraId="464D312B" w14:textId="77777777" w:rsidR="007F3E23" w:rsidRPr="00C72661" w:rsidRDefault="00C079D6" w:rsidP="00115E92">
      <w:pPr>
        <w:pStyle w:val="Bezodstpw"/>
        <w:numPr>
          <w:ilvl w:val="0"/>
          <w:numId w:val="14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>Metody i formy prowadzenia zajęć umożliwiające osiągnięcie założonych EU</w:t>
      </w:r>
      <w:r w:rsidRPr="00C72661">
        <w:rPr>
          <w:rFonts w:asciiTheme="minorHAnsi" w:hAnsiTheme="minorHAnsi" w:cstheme="minorHAnsi"/>
        </w:rPr>
        <w:tab/>
      </w:r>
    </w:p>
    <w:p w14:paraId="0D86D2FB" w14:textId="77777777" w:rsidR="007F3E23" w:rsidRPr="00C72661" w:rsidRDefault="007F3E23" w:rsidP="007F3E23">
      <w:pPr>
        <w:pStyle w:val="Bezodstpw"/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587"/>
        <w:gridCol w:w="1475"/>
      </w:tblGrid>
      <w:tr w:rsidR="007F3E23" w:rsidRPr="00C72661" w14:paraId="71967B32" w14:textId="77777777" w:rsidTr="00C0283F">
        <w:trPr>
          <w:trHeight w:val="480"/>
        </w:trPr>
        <w:tc>
          <w:tcPr>
            <w:tcW w:w="7777" w:type="dxa"/>
            <w:vAlign w:val="center"/>
          </w:tcPr>
          <w:p w14:paraId="5B5AE7F1" w14:textId="3F459D1E" w:rsidR="007F3E23" w:rsidRPr="00C72661" w:rsidRDefault="007F3E23" w:rsidP="00C0283F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bookmarkStart w:id="0" w:name="_Hlk35193186"/>
            <w:r w:rsidRPr="00C72661">
              <w:rPr>
                <w:rFonts w:asciiTheme="minorHAnsi" w:hAnsiTheme="minorHAnsi" w:cstheme="minorHAnsi"/>
                <w:b/>
                <w:lang w:val="pl-PL"/>
              </w:rPr>
              <w:t>Metody i formy prowadzenia zajęć</w:t>
            </w:r>
            <w:r w:rsidR="00805101" w:rsidRPr="00C72661">
              <w:rPr>
                <w:rFonts w:asciiTheme="minorHAnsi" w:hAnsiTheme="minorHAnsi" w:cstheme="minorHAnsi"/>
                <w:b/>
                <w:lang w:val="pl-PL"/>
              </w:rPr>
              <w:t xml:space="preserve"> (stacjonarne oraz zdalne)</w:t>
            </w:r>
          </w:p>
        </w:tc>
        <w:tc>
          <w:tcPr>
            <w:tcW w:w="1511" w:type="dxa"/>
            <w:vAlign w:val="center"/>
          </w:tcPr>
          <w:p w14:paraId="4980E9CF" w14:textId="77777777" w:rsidR="007F3E23" w:rsidRPr="00C72661" w:rsidRDefault="007F3E23" w:rsidP="00C0283F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7F3E23" w:rsidRPr="00C72661" w14:paraId="6C56A7DE" w14:textId="77777777" w:rsidTr="00C0283F">
        <w:trPr>
          <w:trHeight w:val="480"/>
        </w:trPr>
        <w:tc>
          <w:tcPr>
            <w:tcW w:w="7777" w:type="dxa"/>
            <w:vAlign w:val="center"/>
          </w:tcPr>
          <w:p w14:paraId="35011491" w14:textId="77777777" w:rsidR="007F3E23" w:rsidRPr="00C72661" w:rsidRDefault="007F3E23" w:rsidP="00C0283F">
            <w:pPr>
              <w:rPr>
                <w:rFonts w:asciiTheme="minorHAnsi" w:hAnsiTheme="minorHAnsi" w:cstheme="minorHAnsi"/>
                <w:b/>
                <w:lang w:val="pl-PL"/>
              </w:rPr>
            </w:pPr>
            <w:r w:rsidRPr="00C72661">
              <w:rPr>
                <w:rFonts w:asciiTheme="minorHAnsi" w:hAnsiTheme="minorHAnsi" w:cstheme="minorHAnsi"/>
                <w:lang w:val="pl-PL"/>
              </w:rPr>
              <w:t>Wykład z prezentacją multimedialną wybranych zagadnień</w:t>
            </w:r>
          </w:p>
        </w:tc>
        <w:tc>
          <w:tcPr>
            <w:tcW w:w="1511" w:type="dxa"/>
            <w:vAlign w:val="center"/>
          </w:tcPr>
          <w:p w14:paraId="057ECBA2" w14:textId="0B329691" w:rsidR="007F3E23" w:rsidRPr="00C72661" w:rsidRDefault="007F3E23" w:rsidP="00C0283F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F3E23" w:rsidRPr="00C72661" w14:paraId="64725ADD" w14:textId="77777777" w:rsidTr="00C0283F">
        <w:tc>
          <w:tcPr>
            <w:tcW w:w="7777" w:type="dxa"/>
            <w:vAlign w:val="center"/>
          </w:tcPr>
          <w:p w14:paraId="5372DB52" w14:textId="77777777" w:rsidR="007F3E23" w:rsidRPr="00C72661" w:rsidRDefault="007F3E23" w:rsidP="00C0283F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C72661">
              <w:rPr>
                <w:rFonts w:asciiTheme="minorHAnsi" w:hAnsiTheme="minorHAnsi" w:cstheme="minorHAnsi"/>
              </w:rPr>
              <w:t>Wykład</w:t>
            </w:r>
            <w:proofErr w:type="spellEnd"/>
            <w:r w:rsidRPr="00C7266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72661">
              <w:rPr>
                <w:rFonts w:asciiTheme="minorHAnsi" w:hAnsiTheme="minorHAnsi" w:cstheme="minorHAnsi"/>
              </w:rPr>
              <w:t>konwersatoryjny</w:t>
            </w:r>
            <w:proofErr w:type="spellEnd"/>
          </w:p>
        </w:tc>
        <w:tc>
          <w:tcPr>
            <w:tcW w:w="1511" w:type="dxa"/>
            <w:vAlign w:val="center"/>
          </w:tcPr>
          <w:p w14:paraId="7854B360" w14:textId="06552329" w:rsidR="007F3E23" w:rsidRPr="00C72661" w:rsidRDefault="007F3E23" w:rsidP="00C0283F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F3E23" w:rsidRPr="00C72661" w14:paraId="704154D4" w14:textId="77777777" w:rsidTr="00C0283F">
        <w:tc>
          <w:tcPr>
            <w:tcW w:w="7777" w:type="dxa"/>
            <w:vAlign w:val="center"/>
          </w:tcPr>
          <w:p w14:paraId="1214CD32" w14:textId="77777777" w:rsidR="007F3E23" w:rsidRPr="00C72661" w:rsidRDefault="007F3E23" w:rsidP="00C0283F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C72661">
              <w:rPr>
                <w:rFonts w:asciiTheme="minorHAnsi" w:hAnsiTheme="minorHAnsi" w:cstheme="minorHAnsi"/>
              </w:rPr>
              <w:t>Wykład</w:t>
            </w:r>
            <w:proofErr w:type="spellEnd"/>
            <w:r w:rsidRPr="00C7266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72661">
              <w:rPr>
                <w:rFonts w:asciiTheme="minorHAnsi" w:hAnsiTheme="minorHAnsi" w:cstheme="minorHAnsi"/>
              </w:rPr>
              <w:t>problemowy</w:t>
            </w:r>
            <w:proofErr w:type="spellEnd"/>
          </w:p>
        </w:tc>
        <w:tc>
          <w:tcPr>
            <w:tcW w:w="1511" w:type="dxa"/>
            <w:vAlign w:val="center"/>
          </w:tcPr>
          <w:p w14:paraId="4310A2C6" w14:textId="77777777" w:rsidR="007F3E23" w:rsidRPr="00C72661" w:rsidRDefault="007F3E23" w:rsidP="00C0283F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F3E23" w:rsidRPr="00C72661" w14:paraId="641F44D8" w14:textId="77777777" w:rsidTr="00C0283F">
        <w:tc>
          <w:tcPr>
            <w:tcW w:w="7777" w:type="dxa"/>
            <w:vAlign w:val="center"/>
          </w:tcPr>
          <w:p w14:paraId="15602D1F" w14:textId="77777777" w:rsidR="007F3E23" w:rsidRPr="00C72661" w:rsidRDefault="007F3E23" w:rsidP="00C0283F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C72661">
              <w:rPr>
                <w:rFonts w:asciiTheme="minorHAnsi" w:hAnsiTheme="minorHAnsi" w:cstheme="minorHAnsi"/>
              </w:rPr>
              <w:t>Dyskusja</w:t>
            </w:r>
            <w:proofErr w:type="spellEnd"/>
          </w:p>
        </w:tc>
        <w:tc>
          <w:tcPr>
            <w:tcW w:w="1511" w:type="dxa"/>
            <w:vAlign w:val="center"/>
          </w:tcPr>
          <w:p w14:paraId="25AFCB84" w14:textId="2EC6F4C5" w:rsidR="007F3E23" w:rsidRPr="00C72661" w:rsidRDefault="007F3E23" w:rsidP="00C0283F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F3E23" w:rsidRPr="00C72661" w14:paraId="4B88DBEF" w14:textId="77777777" w:rsidTr="00C0283F">
        <w:tc>
          <w:tcPr>
            <w:tcW w:w="7777" w:type="dxa"/>
            <w:vAlign w:val="center"/>
          </w:tcPr>
          <w:p w14:paraId="1EA0EDA9" w14:textId="77777777" w:rsidR="007F3E23" w:rsidRPr="00C72661" w:rsidRDefault="007F3E23" w:rsidP="00C0283F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C72661">
              <w:rPr>
                <w:rFonts w:asciiTheme="minorHAnsi" w:hAnsiTheme="minorHAnsi" w:cstheme="minorHAnsi"/>
              </w:rPr>
              <w:t>Praca</w:t>
            </w:r>
            <w:proofErr w:type="spellEnd"/>
            <w:r w:rsidRPr="00C72661">
              <w:rPr>
                <w:rFonts w:asciiTheme="minorHAnsi" w:hAnsiTheme="minorHAnsi" w:cstheme="minorHAnsi"/>
              </w:rPr>
              <w:t xml:space="preserve"> z </w:t>
            </w:r>
            <w:proofErr w:type="spellStart"/>
            <w:r w:rsidRPr="00C72661">
              <w:rPr>
                <w:rFonts w:asciiTheme="minorHAnsi" w:hAnsiTheme="minorHAnsi" w:cstheme="minorHAnsi"/>
              </w:rPr>
              <w:t>tekstem</w:t>
            </w:r>
            <w:proofErr w:type="spellEnd"/>
          </w:p>
        </w:tc>
        <w:tc>
          <w:tcPr>
            <w:tcW w:w="1511" w:type="dxa"/>
            <w:vAlign w:val="center"/>
          </w:tcPr>
          <w:p w14:paraId="1ECA220C" w14:textId="21A8F6F8" w:rsidR="007F3E23" w:rsidRPr="00C72661" w:rsidRDefault="007F3E23" w:rsidP="00C0283F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F3E23" w:rsidRPr="00C72661" w14:paraId="29C37275" w14:textId="77777777" w:rsidTr="00C0283F">
        <w:tc>
          <w:tcPr>
            <w:tcW w:w="7777" w:type="dxa"/>
            <w:vAlign w:val="center"/>
          </w:tcPr>
          <w:p w14:paraId="5C6A34CB" w14:textId="77777777" w:rsidR="007F3E23" w:rsidRPr="00C72661" w:rsidRDefault="007F3E23" w:rsidP="00C0283F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C72661">
              <w:rPr>
                <w:rFonts w:asciiTheme="minorHAnsi" w:hAnsiTheme="minorHAnsi" w:cstheme="minorHAnsi"/>
              </w:rPr>
              <w:t>Metoda</w:t>
            </w:r>
            <w:proofErr w:type="spellEnd"/>
            <w:r w:rsidRPr="00C7266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72661">
              <w:rPr>
                <w:rFonts w:asciiTheme="minorHAnsi" w:hAnsiTheme="minorHAnsi" w:cstheme="minorHAnsi"/>
              </w:rPr>
              <w:t>analizy</w:t>
            </w:r>
            <w:proofErr w:type="spellEnd"/>
            <w:r w:rsidRPr="00C7266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72661">
              <w:rPr>
                <w:rFonts w:asciiTheme="minorHAnsi" w:hAnsiTheme="minorHAnsi" w:cstheme="minorHAnsi"/>
              </w:rPr>
              <w:t>przypadków</w:t>
            </w:r>
            <w:proofErr w:type="spellEnd"/>
          </w:p>
        </w:tc>
        <w:tc>
          <w:tcPr>
            <w:tcW w:w="1511" w:type="dxa"/>
            <w:vAlign w:val="center"/>
          </w:tcPr>
          <w:p w14:paraId="717828D5" w14:textId="6A1753EB" w:rsidR="007F3E23" w:rsidRPr="00C72661" w:rsidRDefault="007F3E23" w:rsidP="00C0283F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F3E23" w:rsidRPr="00C72661" w14:paraId="67A13277" w14:textId="77777777" w:rsidTr="00C0283F">
        <w:tc>
          <w:tcPr>
            <w:tcW w:w="7777" w:type="dxa"/>
            <w:vAlign w:val="center"/>
          </w:tcPr>
          <w:p w14:paraId="4A0ACEBE" w14:textId="77777777" w:rsidR="007F3E23" w:rsidRPr="00C72661" w:rsidRDefault="007F3E23" w:rsidP="00C0283F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bookmarkStart w:id="1" w:name="_Hlk35190610"/>
            <w:r w:rsidRPr="00C72661">
              <w:rPr>
                <w:rFonts w:asciiTheme="minorHAnsi" w:hAnsiTheme="minorHAnsi" w:cstheme="minorHAnsi"/>
                <w:lang w:val="pl-PL"/>
              </w:rPr>
              <w:t>Uczenie problemowe (Problem-</w:t>
            </w:r>
            <w:proofErr w:type="spellStart"/>
            <w:r w:rsidRPr="00C72661">
              <w:rPr>
                <w:rFonts w:asciiTheme="minorHAnsi" w:hAnsiTheme="minorHAnsi" w:cstheme="minorHAnsi"/>
                <w:lang w:val="pl-PL"/>
              </w:rPr>
              <w:t>based</w:t>
            </w:r>
            <w:proofErr w:type="spellEnd"/>
            <w:r w:rsidRPr="00C72661">
              <w:rPr>
                <w:rFonts w:asciiTheme="minorHAnsi" w:hAnsiTheme="minorHAnsi" w:cstheme="minorHAnsi"/>
                <w:lang w:val="pl-PL"/>
              </w:rPr>
              <w:t xml:space="preserve"> learning)</w:t>
            </w:r>
          </w:p>
        </w:tc>
        <w:tc>
          <w:tcPr>
            <w:tcW w:w="1511" w:type="dxa"/>
            <w:vAlign w:val="center"/>
          </w:tcPr>
          <w:p w14:paraId="1BAA1981" w14:textId="6BB519D0" w:rsidR="007F3E23" w:rsidRPr="00C72661" w:rsidRDefault="007F3E23" w:rsidP="00C0283F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7F3E23" w:rsidRPr="00C72661" w14:paraId="20041F7B" w14:textId="77777777" w:rsidTr="00C0283F">
        <w:tc>
          <w:tcPr>
            <w:tcW w:w="7777" w:type="dxa"/>
            <w:vAlign w:val="center"/>
          </w:tcPr>
          <w:p w14:paraId="2E19FFCF" w14:textId="77777777" w:rsidR="007F3E23" w:rsidRPr="00C72661" w:rsidRDefault="007F3E23" w:rsidP="00C0283F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C72661">
              <w:rPr>
                <w:rFonts w:asciiTheme="minorHAnsi" w:hAnsiTheme="minorHAnsi" w:cstheme="minorHAnsi"/>
              </w:rPr>
              <w:t>Gra</w:t>
            </w:r>
            <w:proofErr w:type="spellEnd"/>
            <w:r w:rsidRPr="00C7266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72661">
              <w:rPr>
                <w:rFonts w:asciiTheme="minorHAnsi" w:hAnsiTheme="minorHAnsi" w:cstheme="minorHAnsi"/>
              </w:rPr>
              <w:t>dydaktyczna</w:t>
            </w:r>
            <w:proofErr w:type="spellEnd"/>
            <w:r w:rsidRPr="00C72661">
              <w:rPr>
                <w:rFonts w:asciiTheme="minorHAnsi" w:hAnsiTheme="minorHAnsi" w:cstheme="minorHAnsi"/>
              </w:rPr>
              <w:t>/</w:t>
            </w:r>
            <w:proofErr w:type="spellStart"/>
            <w:r w:rsidRPr="00C72661">
              <w:rPr>
                <w:rFonts w:asciiTheme="minorHAnsi" w:hAnsiTheme="minorHAnsi" w:cstheme="minorHAnsi"/>
              </w:rPr>
              <w:t>symulacyjna</w:t>
            </w:r>
            <w:proofErr w:type="spellEnd"/>
          </w:p>
        </w:tc>
        <w:tc>
          <w:tcPr>
            <w:tcW w:w="1511" w:type="dxa"/>
            <w:vAlign w:val="center"/>
          </w:tcPr>
          <w:p w14:paraId="3677765A" w14:textId="77777777" w:rsidR="007F3E23" w:rsidRPr="00C72661" w:rsidRDefault="007F3E23" w:rsidP="00C0283F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F3E23" w:rsidRPr="00C72661" w14:paraId="5974414C" w14:textId="77777777" w:rsidTr="00C0283F">
        <w:tc>
          <w:tcPr>
            <w:tcW w:w="7777" w:type="dxa"/>
            <w:vAlign w:val="center"/>
          </w:tcPr>
          <w:p w14:paraId="593881C8" w14:textId="77777777" w:rsidR="007F3E23" w:rsidRPr="00C72661" w:rsidRDefault="007F3E23" w:rsidP="00C0283F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C72661">
              <w:rPr>
                <w:rFonts w:asciiTheme="minorHAnsi" w:hAnsiTheme="minorHAnsi" w:cstheme="minorHAnsi"/>
                <w:lang w:val="pl-PL"/>
              </w:rPr>
              <w:t>Rozwiązywanie zadań (np.: obliczeniowych, artystycznych, praktycznych)</w:t>
            </w:r>
          </w:p>
        </w:tc>
        <w:tc>
          <w:tcPr>
            <w:tcW w:w="1511" w:type="dxa"/>
            <w:vAlign w:val="center"/>
          </w:tcPr>
          <w:p w14:paraId="67D7B629" w14:textId="77777777" w:rsidR="007F3E23" w:rsidRPr="00C72661" w:rsidRDefault="007F3E23" w:rsidP="00C0283F">
            <w:pPr>
              <w:spacing w:before="20" w:after="20"/>
              <w:jc w:val="center"/>
              <w:rPr>
                <w:rFonts w:ascii="Segoe UI Emoji" w:eastAsia="MS Gothic" w:hAnsi="Segoe UI Emoji" w:cs="Segoe UI Emoji"/>
                <w:lang w:val="pl-PL"/>
              </w:rPr>
            </w:pPr>
          </w:p>
        </w:tc>
      </w:tr>
      <w:tr w:rsidR="007F3E23" w:rsidRPr="00C72661" w14:paraId="14518E3A" w14:textId="77777777" w:rsidTr="00C0283F">
        <w:tc>
          <w:tcPr>
            <w:tcW w:w="7777" w:type="dxa"/>
            <w:vAlign w:val="center"/>
          </w:tcPr>
          <w:p w14:paraId="5BF9EADB" w14:textId="77777777" w:rsidR="007F3E23" w:rsidRPr="00C72661" w:rsidDel="005B5557" w:rsidRDefault="007F3E23" w:rsidP="00C0283F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C72661">
              <w:rPr>
                <w:rFonts w:asciiTheme="minorHAnsi" w:hAnsiTheme="minorHAnsi" w:cstheme="minorHAnsi"/>
              </w:rPr>
              <w:t>Metoda</w:t>
            </w:r>
            <w:proofErr w:type="spellEnd"/>
            <w:r w:rsidRPr="00C7266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72661">
              <w:rPr>
                <w:rFonts w:asciiTheme="minorHAnsi" w:hAnsiTheme="minorHAnsi" w:cstheme="minorHAnsi"/>
              </w:rPr>
              <w:t>ćwiczeniowa</w:t>
            </w:r>
            <w:proofErr w:type="spellEnd"/>
          </w:p>
        </w:tc>
        <w:tc>
          <w:tcPr>
            <w:tcW w:w="1511" w:type="dxa"/>
            <w:vAlign w:val="center"/>
          </w:tcPr>
          <w:p w14:paraId="1DB3C321" w14:textId="77777777" w:rsidR="007F3E23" w:rsidRPr="00C72661" w:rsidRDefault="007F3E23" w:rsidP="00C0283F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F3E23" w:rsidRPr="00C72661" w14:paraId="1CBCE1FC" w14:textId="77777777" w:rsidTr="00C0283F">
        <w:tc>
          <w:tcPr>
            <w:tcW w:w="7777" w:type="dxa"/>
            <w:vAlign w:val="center"/>
          </w:tcPr>
          <w:p w14:paraId="17C9F441" w14:textId="77777777" w:rsidR="007F3E23" w:rsidRPr="00C72661" w:rsidRDefault="007F3E23" w:rsidP="00C0283F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C72661">
              <w:rPr>
                <w:rFonts w:asciiTheme="minorHAnsi" w:hAnsiTheme="minorHAnsi" w:cstheme="minorHAnsi"/>
              </w:rPr>
              <w:t>Metoda</w:t>
            </w:r>
            <w:proofErr w:type="spellEnd"/>
            <w:r w:rsidRPr="00C7266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72661">
              <w:rPr>
                <w:rFonts w:asciiTheme="minorHAnsi" w:hAnsiTheme="minorHAnsi" w:cstheme="minorHAnsi"/>
              </w:rPr>
              <w:t>laboratoryjna</w:t>
            </w:r>
            <w:proofErr w:type="spellEnd"/>
          </w:p>
        </w:tc>
        <w:tc>
          <w:tcPr>
            <w:tcW w:w="1511" w:type="dxa"/>
            <w:vAlign w:val="center"/>
          </w:tcPr>
          <w:p w14:paraId="39AC2965" w14:textId="77777777" w:rsidR="007F3E23" w:rsidRPr="00C72661" w:rsidRDefault="007F3E23" w:rsidP="00C0283F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F3E23" w:rsidRPr="00C72661" w14:paraId="4CF1C479" w14:textId="77777777" w:rsidTr="00C0283F">
        <w:tc>
          <w:tcPr>
            <w:tcW w:w="7777" w:type="dxa"/>
            <w:vAlign w:val="center"/>
          </w:tcPr>
          <w:p w14:paraId="15362F4E" w14:textId="77777777" w:rsidR="007F3E23" w:rsidRPr="00C72661" w:rsidRDefault="007F3E23" w:rsidP="00C0283F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C72661">
              <w:rPr>
                <w:rFonts w:asciiTheme="minorHAnsi" w:hAnsiTheme="minorHAnsi" w:cstheme="minorHAnsi"/>
              </w:rPr>
              <w:t>Metoda</w:t>
            </w:r>
            <w:proofErr w:type="spellEnd"/>
            <w:r w:rsidRPr="00C7266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72661">
              <w:rPr>
                <w:rFonts w:asciiTheme="minorHAnsi" w:hAnsiTheme="minorHAnsi" w:cstheme="minorHAnsi"/>
              </w:rPr>
              <w:t>badawcza</w:t>
            </w:r>
            <w:proofErr w:type="spellEnd"/>
            <w:r w:rsidRPr="00C72661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C72661">
              <w:rPr>
                <w:rFonts w:asciiTheme="minorHAnsi" w:hAnsiTheme="minorHAnsi" w:cstheme="minorHAnsi"/>
              </w:rPr>
              <w:t>dociekania</w:t>
            </w:r>
            <w:proofErr w:type="spellEnd"/>
            <w:r w:rsidRPr="00C7266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72661">
              <w:rPr>
                <w:rFonts w:asciiTheme="minorHAnsi" w:hAnsiTheme="minorHAnsi" w:cstheme="minorHAnsi"/>
              </w:rPr>
              <w:t>naukowego</w:t>
            </w:r>
            <w:proofErr w:type="spellEnd"/>
            <w:r w:rsidRPr="00C7266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511" w:type="dxa"/>
            <w:vAlign w:val="center"/>
          </w:tcPr>
          <w:p w14:paraId="5AC183FF" w14:textId="77777777" w:rsidR="007F3E23" w:rsidRPr="00C72661" w:rsidRDefault="007F3E23" w:rsidP="00C0283F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F3E23" w:rsidRPr="00C72661" w14:paraId="5FA80F74" w14:textId="77777777" w:rsidTr="00C0283F">
        <w:tc>
          <w:tcPr>
            <w:tcW w:w="7777" w:type="dxa"/>
            <w:vAlign w:val="center"/>
          </w:tcPr>
          <w:p w14:paraId="720B32F1" w14:textId="77777777" w:rsidR="007F3E23" w:rsidRPr="00C72661" w:rsidRDefault="007F3E23" w:rsidP="00C0283F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C72661">
              <w:rPr>
                <w:rFonts w:asciiTheme="minorHAnsi" w:hAnsiTheme="minorHAnsi" w:cstheme="minorHAnsi"/>
              </w:rPr>
              <w:t>Metoda</w:t>
            </w:r>
            <w:proofErr w:type="spellEnd"/>
            <w:r w:rsidRPr="00C7266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72661">
              <w:rPr>
                <w:rFonts w:asciiTheme="minorHAnsi" w:hAnsiTheme="minorHAnsi" w:cstheme="minorHAnsi"/>
              </w:rPr>
              <w:t>warsztatowa</w:t>
            </w:r>
            <w:proofErr w:type="spellEnd"/>
          </w:p>
        </w:tc>
        <w:tc>
          <w:tcPr>
            <w:tcW w:w="1511" w:type="dxa"/>
            <w:vAlign w:val="center"/>
          </w:tcPr>
          <w:p w14:paraId="32AE315A" w14:textId="74B06BC6" w:rsidR="007F3E23" w:rsidRPr="00C72661" w:rsidRDefault="007F3E23" w:rsidP="00C0283F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F3E23" w:rsidRPr="00C72661" w14:paraId="523FFEEF" w14:textId="77777777" w:rsidTr="00C0283F">
        <w:tc>
          <w:tcPr>
            <w:tcW w:w="7777" w:type="dxa"/>
            <w:vAlign w:val="center"/>
          </w:tcPr>
          <w:p w14:paraId="4D65B31A" w14:textId="77777777" w:rsidR="007F3E23" w:rsidRPr="00C72661" w:rsidRDefault="007F3E23" w:rsidP="00C0283F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C72661">
              <w:rPr>
                <w:rFonts w:asciiTheme="minorHAnsi" w:hAnsiTheme="minorHAnsi" w:cstheme="minorHAnsi"/>
              </w:rPr>
              <w:t>Metoda</w:t>
            </w:r>
            <w:proofErr w:type="spellEnd"/>
            <w:r w:rsidRPr="00C7266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72661">
              <w:rPr>
                <w:rFonts w:asciiTheme="minorHAnsi" w:hAnsiTheme="minorHAnsi" w:cstheme="minorHAnsi"/>
              </w:rPr>
              <w:t>projektu</w:t>
            </w:r>
            <w:proofErr w:type="spellEnd"/>
          </w:p>
        </w:tc>
        <w:tc>
          <w:tcPr>
            <w:tcW w:w="1511" w:type="dxa"/>
            <w:vAlign w:val="center"/>
          </w:tcPr>
          <w:p w14:paraId="5194BDBE" w14:textId="77777777" w:rsidR="007F3E23" w:rsidRPr="00C72661" w:rsidRDefault="007F3E23" w:rsidP="00C0283F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7F3E23" w:rsidRPr="00C72661" w14:paraId="6891A761" w14:textId="77777777" w:rsidTr="00C0283F">
        <w:tc>
          <w:tcPr>
            <w:tcW w:w="7777" w:type="dxa"/>
            <w:vAlign w:val="center"/>
          </w:tcPr>
          <w:p w14:paraId="7C23F9A7" w14:textId="77777777" w:rsidR="007F3E23" w:rsidRPr="00C72661" w:rsidRDefault="007F3E23" w:rsidP="00C0283F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C72661">
              <w:rPr>
                <w:rFonts w:asciiTheme="minorHAnsi" w:hAnsiTheme="minorHAnsi" w:cstheme="minorHAnsi"/>
              </w:rPr>
              <w:t>Pokaz</w:t>
            </w:r>
            <w:proofErr w:type="spellEnd"/>
            <w:r w:rsidRPr="00C7266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72661">
              <w:rPr>
                <w:rFonts w:asciiTheme="minorHAnsi" w:hAnsiTheme="minorHAnsi" w:cstheme="minorHAnsi"/>
              </w:rPr>
              <w:t>i</w:t>
            </w:r>
            <w:proofErr w:type="spellEnd"/>
            <w:r w:rsidRPr="00C7266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72661">
              <w:rPr>
                <w:rFonts w:asciiTheme="minorHAnsi" w:hAnsiTheme="minorHAnsi" w:cstheme="minorHAnsi"/>
              </w:rPr>
              <w:t>obserwacja</w:t>
            </w:r>
            <w:proofErr w:type="spellEnd"/>
          </w:p>
        </w:tc>
        <w:tc>
          <w:tcPr>
            <w:tcW w:w="1511" w:type="dxa"/>
            <w:vAlign w:val="center"/>
          </w:tcPr>
          <w:p w14:paraId="0B2D6BEA" w14:textId="7B90A969" w:rsidR="007F3E23" w:rsidRPr="00C72661" w:rsidRDefault="007F3E23" w:rsidP="00C0283F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F3E23" w:rsidRPr="00C72661" w14:paraId="63729790" w14:textId="77777777" w:rsidTr="00C0283F">
        <w:tc>
          <w:tcPr>
            <w:tcW w:w="7777" w:type="dxa"/>
            <w:vAlign w:val="center"/>
          </w:tcPr>
          <w:p w14:paraId="36CF16FF" w14:textId="77777777" w:rsidR="007F3E23" w:rsidRPr="00C72661" w:rsidRDefault="007F3E23" w:rsidP="00C0283F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C72661">
              <w:rPr>
                <w:rFonts w:asciiTheme="minorHAnsi" w:hAnsiTheme="minorHAnsi" w:cstheme="minorHAnsi"/>
                <w:lang w:val="pl-PL"/>
              </w:rPr>
              <w:t>Demonstracje dźwiękowe i/lub video</w:t>
            </w:r>
          </w:p>
        </w:tc>
        <w:tc>
          <w:tcPr>
            <w:tcW w:w="1511" w:type="dxa"/>
            <w:vAlign w:val="center"/>
          </w:tcPr>
          <w:p w14:paraId="41B1F78C" w14:textId="00E29195" w:rsidR="007F3E23" w:rsidRPr="00C72661" w:rsidRDefault="007F3E23" w:rsidP="00C0283F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7F3E23" w:rsidRPr="00C72661" w14:paraId="7683C762" w14:textId="77777777" w:rsidTr="00C0283F">
        <w:tc>
          <w:tcPr>
            <w:tcW w:w="7777" w:type="dxa"/>
            <w:vAlign w:val="center"/>
          </w:tcPr>
          <w:p w14:paraId="3E2D6A1F" w14:textId="77777777" w:rsidR="007F3E23" w:rsidRPr="00C72661" w:rsidRDefault="007F3E23" w:rsidP="00C0283F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C72661">
              <w:rPr>
                <w:rFonts w:asciiTheme="minorHAnsi" w:hAnsiTheme="minorHAnsi" w:cstheme="minorHAnsi"/>
                <w:lang w:val="pl-PL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511" w:type="dxa"/>
            <w:vAlign w:val="center"/>
          </w:tcPr>
          <w:p w14:paraId="6F4CF5EF" w14:textId="0EF7C16C" w:rsidR="007F3E23" w:rsidRPr="00C72661" w:rsidRDefault="007F3E23" w:rsidP="00C0283F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7F3E23" w:rsidRPr="00C72661" w14:paraId="2C8F9AB5" w14:textId="77777777" w:rsidTr="00C0283F">
        <w:tc>
          <w:tcPr>
            <w:tcW w:w="7777" w:type="dxa"/>
            <w:vAlign w:val="center"/>
          </w:tcPr>
          <w:p w14:paraId="3884FAA8" w14:textId="77777777" w:rsidR="007F3E23" w:rsidRPr="00C72661" w:rsidRDefault="007F3E23" w:rsidP="00C0283F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C72661">
              <w:rPr>
                <w:rFonts w:asciiTheme="minorHAnsi" w:hAnsiTheme="minorHAnsi" w:cstheme="minorHAnsi"/>
              </w:rPr>
              <w:t>Praca</w:t>
            </w:r>
            <w:proofErr w:type="spellEnd"/>
            <w:r w:rsidRPr="00C72661">
              <w:rPr>
                <w:rFonts w:asciiTheme="minorHAnsi" w:hAnsiTheme="minorHAnsi" w:cstheme="minorHAnsi"/>
              </w:rPr>
              <w:t xml:space="preserve"> w </w:t>
            </w:r>
            <w:proofErr w:type="spellStart"/>
            <w:r w:rsidRPr="00C72661">
              <w:rPr>
                <w:rFonts w:asciiTheme="minorHAnsi" w:hAnsiTheme="minorHAnsi" w:cstheme="minorHAnsi"/>
              </w:rPr>
              <w:t>grupach</w:t>
            </w:r>
            <w:proofErr w:type="spellEnd"/>
          </w:p>
        </w:tc>
        <w:tc>
          <w:tcPr>
            <w:tcW w:w="1511" w:type="dxa"/>
            <w:vAlign w:val="center"/>
          </w:tcPr>
          <w:p w14:paraId="6090C2D7" w14:textId="51C3F9DE" w:rsidR="007F3E23" w:rsidRPr="00C72661" w:rsidRDefault="007F3E23" w:rsidP="00C0283F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F3E23" w:rsidRPr="00C72661" w14:paraId="147FBF46" w14:textId="77777777" w:rsidTr="00C0283F">
        <w:tc>
          <w:tcPr>
            <w:tcW w:w="7777" w:type="dxa"/>
            <w:vAlign w:val="center"/>
          </w:tcPr>
          <w:p w14:paraId="1C2EDB1C" w14:textId="77777777" w:rsidR="007F3E23" w:rsidRPr="00C72661" w:rsidRDefault="007F3E23" w:rsidP="00C0283F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C72661">
              <w:rPr>
                <w:rFonts w:asciiTheme="minorHAnsi" w:hAnsiTheme="minorHAnsi" w:cstheme="minorHAnsi"/>
                <w:lang w:val="pl-PL"/>
              </w:rPr>
              <w:t>Inne (jakie?) –zadania w e-learningu</w:t>
            </w:r>
          </w:p>
        </w:tc>
        <w:tc>
          <w:tcPr>
            <w:tcW w:w="1511" w:type="dxa"/>
            <w:vAlign w:val="center"/>
          </w:tcPr>
          <w:p w14:paraId="4C989458" w14:textId="2D83909B" w:rsidR="007F3E23" w:rsidRPr="00C72661" w:rsidRDefault="00505A88" w:rsidP="00C0283F">
            <w:pPr>
              <w:spacing w:before="20" w:after="20"/>
              <w:jc w:val="center"/>
              <w:rPr>
                <w:rFonts w:ascii="Segoe UI Emoji" w:eastAsia="MS Gothic" w:hAnsi="Segoe UI Emoji" w:cs="Segoe UI Emoji"/>
                <w:lang w:val="pl-PL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F3E23" w:rsidRPr="00C72661" w14:paraId="6B3E314E" w14:textId="77777777" w:rsidTr="00C0283F">
        <w:tc>
          <w:tcPr>
            <w:tcW w:w="7777" w:type="dxa"/>
            <w:vAlign w:val="center"/>
          </w:tcPr>
          <w:p w14:paraId="03D9A8F7" w14:textId="77777777" w:rsidR="007F3E23" w:rsidRPr="00C72661" w:rsidRDefault="007F3E23" w:rsidP="00C0283F">
            <w:pPr>
              <w:spacing w:before="20" w:after="20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1511" w:type="dxa"/>
            <w:vAlign w:val="center"/>
          </w:tcPr>
          <w:p w14:paraId="5033B89D" w14:textId="77777777" w:rsidR="007F3E23" w:rsidRPr="00C72661" w:rsidRDefault="007F3E23" w:rsidP="00C0283F">
            <w:pPr>
              <w:spacing w:before="20" w:after="20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bookmarkEnd w:id="0"/>
      <w:bookmarkEnd w:id="1"/>
    </w:tbl>
    <w:p w14:paraId="4C515EA0" w14:textId="77777777" w:rsidR="007F3E23" w:rsidRPr="00C72661" w:rsidRDefault="007F3E23" w:rsidP="007F3E23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0213495A" w14:textId="4A40C770" w:rsidR="00115E92" w:rsidRPr="00C72661" w:rsidRDefault="00C079D6" w:rsidP="00115E92">
      <w:pPr>
        <w:pStyle w:val="Bezodstpw"/>
        <w:numPr>
          <w:ilvl w:val="0"/>
          <w:numId w:val="14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 xml:space="preserve">Sposoby oceniania stopnia osiągnięcia EU </w:t>
      </w:r>
    </w:p>
    <w:p w14:paraId="4B94D5A5" w14:textId="1D878BB4" w:rsidR="00C079D6" w:rsidRPr="00C72661" w:rsidRDefault="00805101" w:rsidP="00805101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C72661">
        <w:rPr>
          <w:rFonts w:asciiTheme="minorHAnsi" w:hAnsiTheme="minorHAnsi" w:cstheme="minorHAnsi"/>
          <w:b/>
          <w:bCs/>
        </w:rPr>
        <w:t>SYSTEM STACJONARNY</w:t>
      </w:r>
    </w:p>
    <w:tbl>
      <w:tblPr>
        <w:tblW w:w="5000" w:type="pct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120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</w:tblGrid>
      <w:tr w:rsidR="00C079D6" w:rsidRPr="00C72661" w14:paraId="69A6D297" w14:textId="77777777" w:rsidTr="007F3E23">
        <w:trPr>
          <w:cantSplit/>
          <w:trHeight w:val="629"/>
        </w:trPr>
        <w:tc>
          <w:tcPr>
            <w:tcW w:w="214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2620C89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b/>
                <w:bCs/>
              </w:rPr>
              <w:t>Sposoby oceniania</w:t>
            </w:r>
          </w:p>
          <w:p w14:paraId="436EDB13" w14:textId="2BF2D0C8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55" w:type="pct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079848C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b/>
                <w:bCs/>
              </w:rPr>
              <w:t>Symbole EU dla modułu</w:t>
            </w:r>
            <w:r w:rsidRPr="00C72661">
              <w:rPr>
                <w:rFonts w:asciiTheme="minorHAnsi" w:hAnsiTheme="minorHAnsi" w:cstheme="minorHAnsi"/>
              </w:rPr>
              <w:t xml:space="preserve"> </w:t>
            </w:r>
            <w:r w:rsidRPr="00C72661">
              <w:rPr>
                <w:rFonts w:asciiTheme="minorHAnsi" w:hAnsiTheme="minorHAnsi" w:cstheme="minorHAnsi"/>
                <w:b/>
                <w:bCs/>
              </w:rPr>
              <w:t>zajęć/przedmiotu</w:t>
            </w:r>
          </w:p>
        </w:tc>
      </w:tr>
      <w:tr w:rsidR="00C079D6" w:rsidRPr="00C72661" w14:paraId="0B657F34" w14:textId="77777777" w:rsidTr="007F3E23">
        <w:trPr>
          <w:cantSplit/>
          <w:trHeight w:hRule="exact" w:val="1809"/>
        </w:trPr>
        <w:tc>
          <w:tcPr>
            <w:tcW w:w="214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DEEC669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09A016AF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09-FRTI-11_01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00D7CC9C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09-FRTI-11_02</w:t>
            </w: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1675FF92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09-FRTI-11_03</w:t>
            </w: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5BFCFA8E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09-FRTI-11_04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73E1A0CB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09-FRTI-11_05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5B9446C4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09-FRTI-11_06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71AE3333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09-FRTI-11_07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746E1447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09-FRTI-11_08</w:t>
            </w: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5EF0987E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09-FRTI-11_09</w:t>
            </w: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53A7EA1D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09-FRTI-11_10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64247486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09-FRTI-11_11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10F5F8C2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09-FRTI-11_12</w:t>
            </w: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  <w:vAlign w:val="center"/>
          </w:tcPr>
          <w:p w14:paraId="1D62791D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09-FRTI-11_13</w:t>
            </w:r>
          </w:p>
        </w:tc>
      </w:tr>
      <w:tr w:rsidR="007F3E23" w:rsidRPr="00C72661" w14:paraId="21A1FEEC" w14:textId="77777777" w:rsidTr="007F3E23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FEFA8AF" w14:textId="4439AE91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lastRenderedPageBreak/>
              <w:t>Egzamin pisemny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39ACC20" w14:textId="238222B2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16198F" w14:textId="3652DA01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656B9AB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5FB0818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49F31CB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3128261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2486C05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101652C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B99056E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99C43A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DDBEF00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461D779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CF2D8B6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F3E23" w:rsidRPr="00C72661" w14:paraId="352C6739" w14:textId="77777777" w:rsidTr="007F3E23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9F5C00A" w14:textId="73EACDA9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Egzamin ustny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3D53BA4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65DCDA7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7A78006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FE71F80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0B0499E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604FD41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8746BB3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55477A3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47E783D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2D795B3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396D031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BBDAB50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61E8CA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F3E23" w:rsidRPr="00C72661" w14:paraId="58DEAF78" w14:textId="77777777" w:rsidTr="007F3E23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2A3C51B" w14:textId="11E0B632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FCD7573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81F920C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E32A4F5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7EF3998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F818052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6248642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23F5BDC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3B3BE25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1926643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869E37F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14939BC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138966B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EF7EC2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F3E23" w:rsidRPr="00C72661" w14:paraId="5B0D53C8" w14:textId="77777777" w:rsidTr="007F3E23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230C579" w14:textId="6B90CF59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Kolokwium pisemne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4147F75" w14:textId="2D6F8497" w:rsidR="007F3E23" w:rsidRPr="00C72661" w:rsidRDefault="007F3E23" w:rsidP="007F3E23">
            <w:pPr>
              <w:pStyle w:val="Bezodstpw"/>
              <w:spacing w:line="276" w:lineRule="auto"/>
              <w:rPr>
                <w:rFonts w:ascii="Segoe UI Emoji" w:eastAsia="MS Gothic" w:hAnsi="Segoe UI Emoji" w:cs="Segoe UI Emoj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16A96CE" w14:textId="2A3E670E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1281481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9A7977F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D6BA11B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510449A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C249FD7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414B10E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8D93788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0344740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09E6334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7508C97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2E80BA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F3E23" w:rsidRPr="00C72661" w14:paraId="339AF9D9" w14:textId="77777777" w:rsidTr="007F3E23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E3AB144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Kolokwium ustne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B78278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FC39945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562CB0E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4CE0A41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2EBF3C5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D98A12B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946DB82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2DB974C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997CC1D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10FFD37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B699379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01FF02A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9376BC6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F3E23" w:rsidRPr="00C72661" w14:paraId="2242F778" w14:textId="77777777" w:rsidTr="007F3E23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2DBF2E4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FE9F23F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F72F646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9DABB32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710D0E0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8CE6F91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74C0424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1CDCEAD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BB9E253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377C70F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3DE523C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2E56223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7547A01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43CB0F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F3E23" w:rsidRPr="00C72661" w14:paraId="2CAC0CEF" w14:textId="77777777" w:rsidTr="007F3E23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1DDF40D" w14:textId="1BA4C6C8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AE87463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2C5AF63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4E6565C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38BE8C1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96D0C14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7753E8B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7ED4E2F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5DD4C4D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5C4D6AD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B6C873C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D8CE137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0A8BB58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27F9EF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F3E23" w:rsidRPr="00C72661" w14:paraId="58ED1411" w14:textId="77777777" w:rsidTr="007F3E23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0CAFD66" w14:textId="1B6A993C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667F3D9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D02825F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4506C94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C6255A9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37D23D0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2D3C039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0822680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C0B9D2C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4995BF5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A69831D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CD794BE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571E466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D53F50F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F3E23" w:rsidRPr="00C72661" w14:paraId="17B7C644" w14:textId="77777777" w:rsidTr="007F3E23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9C49E66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7459315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537F28F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DFB9E20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0DF9E56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4E871BC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44A5D23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38610EB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37805D2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63F29E8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25FF8DE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562E997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B7B4B86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0FF5F2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F3E23" w:rsidRPr="00C72661" w14:paraId="1B520391" w14:textId="77777777" w:rsidTr="007F3E23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7FF5576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630AD66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1829076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BA226A1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7AD93B2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7AE9298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DE4B5B7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6204FF1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DBF0D7D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B62F1B3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2F2C34E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80A4E5D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9219836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96FEF7D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F3E23" w:rsidRPr="00C72661" w14:paraId="1035EC6F" w14:textId="77777777" w:rsidTr="007F3E23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A5FAD8E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194DBDC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69D0D3C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4CD245A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231BE67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6FEB5B0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0D7AA69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F5AF792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196D064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4FF1C98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D072C0D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8A21919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BD18F9B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8601FE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F3E23" w:rsidRPr="00C72661" w14:paraId="0704B39C" w14:textId="77777777" w:rsidTr="007F3E23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3B6460B" w14:textId="0080D769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2A9C8F9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68FBC0B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32DC5B2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E060405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7D52329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6B2B296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07A0468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407AA13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5147FC3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E760726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0FD1632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8494A64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EB7AA15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F3E23" w:rsidRPr="00C72661" w14:paraId="4817F2A3" w14:textId="77777777" w:rsidTr="007F3E23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6664768" w14:textId="69D49063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 xml:space="preserve">Inne (jakie?) - 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CE554B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AB0966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69437F1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F32E0A2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DE076A7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734A94D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A4FD77F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40B0BE2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6D3DAC1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87C0F7A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A6AB4B3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AA3411E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06131D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F3E23" w:rsidRPr="00C72661" w14:paraId="4C5AF0DD" w14:textId="77777777" w:rsidTr="007F3E23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BC73E08" w14:textId="1AB41D7B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5A399B6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04CCF09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DAF3FAC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72A7430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2B84155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1AF494C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C9BC645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1220DB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5833897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61EDA30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8A53B66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5E4C1B2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3E7BD6D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5ECA18DC" w14:textId="149D1ADD" w:rsidR="00115E92" w:rsidRPr="00C72661" w:rsidRDefault="00115E92" w:rsidP="00115E92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1CD9705A" w14:textId="385EE0E3" w:rsidR="00805101" w:rsidRPr="00C72661" w:rsidRDefault="00805101" w:rsidP="00805101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C72661">
        <w:rPr>
          <w:rFonts w:asciiTheme="minorHAnsi" w:hAnsiTheme="minorHAnsi" w:cstheme="minorHAnsi"/>
          <w:b/>
          <w:bCs/>
        </w:rPr>
        <w:t>SYSTEM ZDALNY</w:t>
      </w:r>
    </w:p>
    <w:tbl>
      <w:tblPr>
        <w:tblW w:w="5000" w:type="pct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120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</w:tblGrid>
      <w:tr w:rsidR="00805101" w:rsidRPr="00C72661" w14:paraId="5911173E" w14:textId="77777777" w:rsidTr="00304EC0">
        <w:trPr>
          <w:cantSplit/>
          <w:trHeight w:val="629"/>
        </w:trPr>
        <w:tc>
          <w:tcPr>
            <w:tcW w:w="214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CB7EFFB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b/>
                <w:bCs/>
              </w:rPr>
              <w:t>Sposoby oceniania</w:t>
            </w:r>
          </w:p>
          <w:p w14:paraId="177E4E5F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55" w:type="pct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3915259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b/>
                <w:bCs/>
              </w:rPr>
              <w:t>Symbole EU dla modułu</w:t>
            </w:r>
            <w:r w:rsidRPr="00C72661">
              <w:rPr>
                <w:rFonts w:asciiTheme="minorHAnsi" w:hAnsiTheme="minorHAnsi" w:cstheme="minorHAnsi"/>
              </w:rPr>
              <w:t xml:space="preserve"> </w:t>
            </w:r>
            <w:r w:rsidRPr="00C72661">
              <w:rPr>
                <w:rFonts w:asciiTheme="minorHAnsi" w:hAnsiTheme="minorHAnsi" w:cstheme="minorHAnsi"/>
                <w:b/>
                <w:bCs/>
              </w:rPr>
              <w:t>zajęć/przedmiotu</w:t>
            </w:r>
          </w:p>
        </w:tc>
      </w:tr>
      <w:tr w:rsidR="00805101" w:rsidRPr="00C72661" w14:paraId="30D71942" w14:textId="77777777" w:rsidTr="00304EC0">
        <w:trPr>
          <w:cantSplit/>
          <w:trHeight w:hRule="exact" w:val="1809"/>
        </w:trPr>
        <w:tc>
          <w:tcPr>
            <w:tcW w:w="214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FB58979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7267F2FF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09-FRTI-11_01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18E20D36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09-FRTI-11_02</w:t>
            </w: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33218BBD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09-FRTI-11_03</w:t>
            </w: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28FA9133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09-FRTI-11_04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2FA12C91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09-FRTI-11_05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553784C0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09-FRTI-11_06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4DEC9DEE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09-FRTI-11_07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097387AF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09-FRTI-11_08</w:t>
            </w: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3028FE58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09-FRTI-11_09</w:t>
            </w: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2FB25188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09-FRTI-11_10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66EEA6E5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09-FRTI-11_11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6C858CE2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09-FRTI-11_12</w:t>
            </w: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  <w:vAlign w:val="center"/>
          </w:tcPr>
          <w:p w14:paraId="5A7AB74E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09-FRTI-11_13</w:t>
            </w:r>
          </w:p>
        </w:tc>
      </w:tr>
      <w:tr w:rsidR="00805101" w:rsidRPr="00C72661" w14:paraId="42A2ED32" w14:textId="77777777" w:rsidTr="00304EC0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6F0BE5C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Egzamin pisemny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CC3B0E8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A6673D3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7761A53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8DCD697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B21430A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615847E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2888F8B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BF7A30F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6374EF1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2DC3AE2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5CBC6F1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59BF965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BBB7C78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805101" w:rsidRPr="00C72661" w14:paraId="3F1CA2E5" w14:textId="77777777" w:rsidTr="00304EC0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F727CB0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Egzamin ustny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62670DC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BC48AC0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E0BD7FD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76A0902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9E8748F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5CC5BD5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BEBB19B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C0935C3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8606B5B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6036317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AFD4BD0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25237F6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739CA8F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805101" w:rsidRPr="00C72661" w14:paraId="0F8AAEC2" w14:textId="77777777" w:rsidTr="00304EC0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8A207F4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B17F08A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07389E4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B7DCCAA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42171A0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210AEC4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50D4C0D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A2B6711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E1DB092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40BB020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F70825C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A45C8E2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2384831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4363B38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805101" w:rsidRPr="00C72661" w14:paraId="683538CA" w14:textId="77777777" w:rsidTr="00304EC0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65F1307" w14:textId="4DAC6F09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Kolokwium pisemne online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869E97C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="Segoe UI Emoji" w:eastAsia="MS Gothic" w:hAnsi="Segoe UI Emoji" w:cs="Segoe UI Emoj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22EE9C7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CCB45D1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D424A8E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332E514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28B12A6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C5730BD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7F5929C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3063D3F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16853CF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A63EF57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6E19D7F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863D027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805101" w:rsidRPr="00C72661" w14:paraId="5A7E6244" w14:textId="77777777" w:rsidTr="00304EC0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CD0884E" w14:textId="28F66333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Kolokwium ustne online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709F9E4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4C48CB2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35685F1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95D635E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EB9C771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8252008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34A8E8C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E4B812D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1A77FE6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1E2919E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BF92601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033B268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50028B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805101" w:rsidRPr="00C72661" w14:paraId="674A4539" w14:textId="77777777" w:rsidTr="00304EC0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D8CA764" w14:textId="66E8AA0E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Test online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7FE7541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7E514DB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A5DF206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11A8933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20E4C23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98B8FB0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A143CE3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570BB3C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0CBE6DC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964355A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45F96B7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225A15D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8AC5BCA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805101" w:rsidRPr="00C72661" w14:paraId="1FA2F1EF" w14:textId="77777777" w:rsidTr="00304EC0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74E8AAD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B2AE911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83BD8F7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AFF4083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D5AD80E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11F4B4F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898CE58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930EC19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4DE44BE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DFFCF57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9C21DCA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6FD9869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9CCDFAB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AD6FB3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805101" w:rsidRPr="00C72661" w14:paraId="38146F12" w14:textId="77777777" w:rsidTr="00304EC0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9281160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2F6884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2C96539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33D0A4E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7C140EF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BE4C833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2E108EC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E2008A4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DF883A6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1DF4BC0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E69D36C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CE0CBCD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6F72AB8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32EDE57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805101" w:rsidRPr="00C72661" w14:paraId="42A2422F" w14:textId="77777777" w:rsidTr="00304EC0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2F5D99D" w14:textId="01A36ABE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Projekt (przesłany i / lub zaprezentowany online)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CAA1EDF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56F2BC1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4EE5451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6259306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A8620BA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6A2475A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A9821FC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95C95AB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FE681C8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90DCC7F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16ADAC3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B572E46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A971F8D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805101" w:rsidRPr="00C72661" w14:paraId="62077CA6" w14:textId="77777777" w:rsidTr="00304EC0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5D1D65F" w14:textId="4D947940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lastRenderedPageBreak/>
              <w:t>Prezentacja multimedialna (przesłana i / lub zaprezentowana online)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E19D76C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06A2D12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44FAF0F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FFB89AB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FDD6BCC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C7D69AC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24BA901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B9F43B5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7F5675F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C8B81A7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EF9AAD9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B1C361A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54532B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805101" w:rsidRPr="00C72661" w14:paraId="046E20FC" w14:textId="77777777" w:rsidTr="00304EC0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445D906" w14:textId="420B0118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Egzamin praktyczny (obserwacja wykonawstwa) online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6A3AA87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FD1AD60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9F4F56B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577F6E4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6476DAE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D4798C9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EBD1224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66DAE9F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8D0BE6F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B269CC3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358C904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0249909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70FCE68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805101" w:rsidRPr="00C72661" w14:paraId="66393CAA" w14:textId="77777777" w:rsidTr="00304EC0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FF415AD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F0552E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C009C8E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E82BB11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84F5FF4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820F93E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406A50E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DF6C25C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E8B06B4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68D2BF0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0DB7C77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F42B8C0" w14:textId="77777777" w:rsidR="00805101" w:rsidRPr="00C72661" w:rsidRDefault="00805101" w:rsidP="00304EC0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DB65739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3CE566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805101" w:rsidRPr="00C72661" w14:paraId="6E990854" w14:textId="77777777" w:rsidTr="00304EC0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CD931F4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 xml:space="preserve">Inne (jakie?) - 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35E4291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22CA838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63E236B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8E186C2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EFB8481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21710C2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9EAB409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099F63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8348085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13322FE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1D2385A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8C89283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A97FCF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805101" w:rsidRPr="00C72661" w14:paraId="65B5727B" w14:textId="77777777" w:rsidTr="00304EC0">
        <w:tc>
          <w:tcPr>
            <w:tcW w:w="21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FE18070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90947B2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41026A5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AA75D83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1BB2EB3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4FB6723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BB088F2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E82A6F2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54B75A5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AED0BB7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2E73DFA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C417922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6D0FAF8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38F255" w14:textId="77777777" w:rsidR="00805101" w:rsidRPr="00C72661" w:rsidRDefault="00805101" w:rsidP="00304EC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6A1C40C3" w14:textId="58ED66AF" w:rsidR="00805101" w:rsidRPr="00C72661" w:rsidRDefault="00805101" w:rsidP="00115E92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26892C5B" w14:textId="77775E4C" w:rsidR="00805101" w:rsidRPr="00C72661" w:rsidRDefault="00805101" w:rsidP="00115E92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39696F23" w14:textId="77777777" w:rsidR="00805101" w:rsidRPr="00C72661" w:rsidRDefault="00805101" w:rsidP="00115E92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134A03C8" w14:textId="2A341094" w:rsidR="00C079D6" w:rsidRPr="00C72661" w:rsidRDefault="00C079D6" w:rsidP="00115E92">
      <w:pPr>
        <w:pStyle w:val="Bezodstpw"/>
        <w:numPr>
          <w:ilvl w:val="0"/>
          <w:numId w:val="14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>Nakład pracy studenta i punkty ECTS</w:t>
      </w:r>
    </w:p>
    <w:p w14:paraId="0F3CABC7" w14:textId="77777777" w:rsidR="00C079D6" w:rsidRPr="00C72661" w:rsidRDefault="00C079D6" w:rsidP="00115E92">
      <w:pPr>
        <w:pStyle w:val="Bezodstpw"/>
        <w:spacing w:line="276" w:lineRule="auto"/>
        <w:rPr>
          <w:rFonts w:asciiTheme="minorHAnsi" w:hAnsiTheme="minorHAnsi" w:cstheme="minorHAnsi"/>
        </w:rPr>
      </w:pPr>
    </w:p>
    <w:tbl>
      <w:tblPr>
        <w:tblW w:w="9650" w:type="dxa"/>
        <w:tblInd w:w="-44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709"/>
        <w:gridCol w:w="4482"/>
        <w:gridCol w:w="4459"/>
      </w:tblGrid>
      <w:tr w:rsidR="00C079D6" w:rsidRPr="00C72661" w14:paraId="4A2F3457" w14:textId="77777777" w:rsidTr="007F3E23">
        <w:trPr>
          <w:trHeight w:val="544"/>
        </w:trPr>
        <w:tc>
          <w:tcPr>
            <w:tcW w:w="51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C452BB7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b/>
                <w:bCs/>
              </w:rPr>
              <w:t>Forma aktywności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47C8B4D" w14:textId="041317E3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b/>
                <w:bCs/>
              </w:rPr>
              <w:t>Średnia liczba godzin na zrealizowanie aktywności</w:t>
            </w:r>
          </w:p>
        </w:tc>
      </w:tr>
      <w:tr w:rsidR="00C079D6" w:rsidRPr="00C72661" w14:paraId="7428C252" w14:textId="77777777" w:rsidTr="007F3E23">
        <w:trPr>
          <w:trHeight w:val="381"/>
        </w:trPr>
        <w:tc>
          <w:tcPr>
            <w:tcW w:w="51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40B5DE8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Godziny zajęć (wg planu studiów) z nauczycielem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19897CE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30</w:t>
            </w:r>
          </w:p>
        </w:tc>
      </w:tr>
      <w:tr w:rsidR="00C079D6" w:rsidRPr="00C72661" w14:paraId="00CDB58E" w14:textId="77777777" w:rsidTr="007F3E23">
        <w:trPr>
          <w:cantSplit/>
          <w:trHeight w:val="401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14:paraId="74EF521F" w14:textId="77777777" w:rsidR="00C079D6" w:rsidRPr="00C72661" w:rsidRDefault="00C079D6" w:rsidP="00115E92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Praca własna studenta*</w:t>
            </w:r>
          </w:p>
        </w:tc>
        <w:tc>
          <w:tcPr>
            <w:tcW w:w="4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4F552CC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Przygotowanie do zajęć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8941E47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5</w:t>
            </w:r>
          </w:p>
        </w:tc>
      </w:tr>
      <w:tr w:rsidR="00C079D6" w:rsidRPr="00C72661" w14:paraId="2BF61F1E" w14:textId="77777777" w:rsidTr="007F3E23">
        <w:trPr>
          <w:cantSplit/>
          <w:trHeight w:val="421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6DEB4AB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011AF28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Czytanie wskazanej literatury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4240AAE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5</w:t>
            </w:r>
          </w:p>
        </w:tc>
      </w:tr>
      <w:tr w:rsidR="00C079D6" w:rsidRPr="00C72661" w14:paraId="1C4F7271" w14:textId="77777777" w:rsidTr="007F3E23">
        <w:trPr>
          <w:cantSplit/>
          <w:trHeight w:val="421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AD9C6F4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5AE95C7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 xml:space="preserve">Przygotowanie pracy pisemnej, raportu, prezentacji, demonstracji, itp. 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D369756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10</w:t>
            </w:r>
          </w:p>
        </w:tc>
      </w:tr>
      <w:tr w:rsidR="00C079D6" w:rsidRPr="00C72661" w14:paraId="450BCB69" w14:textId="77777777" w:rsidTr="007F3E23">
        <w:trPr>
          <w:cantSplit/>
          <w:trHeight w:val="421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B1F511A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B180F8E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Przygotowanie projektu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A09E912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-</w:t>
            </w:r>
          </w:p>
        </w:tc>
      </w:tr>
      <w:tr w:rsidR="00C079D6" w:rsidRPr="00C72661" w14:paraId="4BD38AE0" w14:textId="77777777" w:rsidTr="007F3E23">
        <w:trPr>
          <w:cantSplit/>
          <w:trHeight w:val="421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5F9C3DC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1908F5F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Przygotowanie pracy semestralnej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3E67AC6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-</w:t>
            </w:r>
          </w:p>
        </w:tc>
      </w:tr>
      <w:tr w:rsidR="007F3E23" w:rsidRPr="00C72661" w14:paraId="61E16B65" w14:textId="77777777" w:rsidTr="007F3E23">
        <w:trPr>
          <w:cantSplit/>
          <w:trHeight w:val="421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D2731B3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3AA95D0" w14:textId="480FEF4A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Przygotowanie do zaliczenia końcowego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2423B15" w14:textId="265BB2F1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10</w:t>
            </w:r>
          </w:p>
        </w:tc>
      </w:tr>
      <w:tr w:rsidR="007F3E23" w:rsidRPr="00C72661" w14:paraId="274B107D" w14:textId="77777777" w:rsidTr="007F3E23">
        <w:trPr>
          <w:cantSplit/>
          <w:trHeight w:val="421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35D1D06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62F451F" w14:textId="4C72A69D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Inne (jakie?) -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E7B9D37" w14:textId="656EB0E6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lang w:val="el-GR"/>
              </w:rPr>
              <w:t>–</w:t>
            </w:r>
          </w:p>
        </w:tc>
      </w:tr>
      <w:tr w:rsidR="007F3E23" w:rsidRPr="00C72661" w14:paraId="58E34C90" w14:textId="77777777" w:rsidTr="007F3E23">
        <w:trPr>
          <w:cantSplit/>
          <w:trHeight w:val="421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023141B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16CF6B5" w14:textId="62854C8E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bCs/>
              </w:rPr>
              <w:t>…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46DE71A" w14:textId="2ED6DE18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lang w:val="el-GR"/>
              </w:rPr>
              <w:t>–</w:t>
            </w:r>
          </w:p>
        </w:tc>
      </w:tr>
      <w:tr w:rsidR="007F3E23" w:rsidRPr="00C72661" w14:paraId="00D7B6FD" w14:textId="77777777" w:rsidTr="007F3E23">
        <w:trPr>
          <w:trHeight w:val="407"/>
        </w:trPr>
        <w:tc>
          <w:tcPr>
            <w:tcW w:w="51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D4B2727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SUMA GODZIN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74B1212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60</w:t>
            </w:r>
          </w:p>
        </w:tc>
      </w:tr>
      <w:tr w:rsidR="007F3E23" w:rsidRPr="00C72661" w14:paraId="3E6D9296" w14:textId="77777777" w:rsidTr="007F3E23">
        <w:trPr>
          <w:trHeight w:val="573"/>
        </w:trPr>
        <w:tc>
          <w:tcPr>
            <w:tcW w:w="51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20B2818" w14:textId="77777777" w:rsidR="007F3E23" w:rsidRPr="00C72661" w:rsidRDefault="007F3E23" w:rsidP="007F3E2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LICZBA PUNKTÓW ECTS DLA MODUŁU ZAJĘĆ/PRZEDMIOTU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FCD5EC4" w14:textId="77777777" w:rsidR="007F3E23" w:rsidRPr="00C72661" w:rsidRDefault="007F3E23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</w:tr>
    </w:tbl>
    <w:p w14:paraId="1A965116" w14:textId="77777777" w:rsidR="00C079D6" w:rsidRPr="00C72661" w:rsidRDefault="00C079D6" w:rsidP="00115E92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44FB30F8" w14:textId="7834DCD1" w:rsidR="00C079D6" w:rsidRPr="00C72661" w:rsidRDefault="00C079D6" w:rsidP="00115E92">
      <w:pPr>
        <w:pStyle w:val="Bezodstpw"/>
        <w:numPr>
          <w:ilvl w:val="0"/>
          <w:numId w:val="14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>Kryteria oceniania wg skali stosowanej w UAM:</w:t>
      </w:r>
    </w:p>
    <w:p w14:paraId="288B290D" w14:textId="77777777" w:rsidR="00C079D6" w:rsidRPr="00C72661" w:rsidRDefault="00C079D6" w:rsidP="00115E92">
      <w:pPr>
        <w:pStyle w:val="Bezodstpw"/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 xml:space="preserve">Podstawowe kryteria: </w:t>
      </w:r>
    </w:p>
    <w:p w14:paraId="4DF867F0" w14:textId="1E59CBF8" w:rsidR="00C079D6" w:rsidRPr="00C72661" w:rsidRDefault="00C079D6" w:rsidP="00505A88">
      <w:pPr>
        <w:pStyle w:val="Bezodstpw"/>
        <w:numPr>
          <w:ilvl w:val="0"/>
          <w:numId w:val="16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 xml:space="preserve">obecność na zajęciach, </w:t>
      </w:r>
      <w:r w:rsidR="00805101" w:rsidRPr="00C72661">
        <w:rPr>
          <w:rFonts w:asciiTheme="minorHAnsi" w:hAnsiTheme="minorHAnsi" w:cstheme="minorHAnsi"/>
        </w:rPr>
        <w:t xml:space="preserve">prowadzonych stacjonarne lub zdalnie; </w:t>
      </w:r>
    </w:p>
    <w:p w14:paraId="22F550F2" w14:textId="028F8881" w:rsidR="00C079D6" w:rsidRPr="00C72661" w:rsidRDefault="00C079D6" w:rsidP="007F3E23">
      <w:pPr>
        <w:pStyle w:val="Bezodstpw"/>
        <w:numPr>
          <w:ilvl w:val="0"/>
          <w:numId w:val="15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 xml:space="preserve">aktywny udział i zaangażowanie w trakcie zajęć, </w:t>
      </w:r>
      <w:r w:rsidR="00805101" w:rsidRPr="00C72661">
        <w:rPr>
          <w:rFonts w:asciiTheme="minorHAnsi" w:hAnsiTheme="minorHAnsi" w:cstheme="minorHAnsi"/>
        </w:rPr>
        <w:t>prowadzonych stacjonarne lub zdalnie;</w:t>
      </w:r>
    </w:p>
    <w:p w14:paraId="77D5765C" w14:textId="2723A102" w:rsidR="00C079D6" w:rsidRPr="00C72661" w:rsidRDefault="007F3E23" w:rsidP="007F3E23">
      <w:pPr>
        <w:pStyle w:val="Bezodstpw"/>
        <w:numPr>
          <w:ilvl w:val="0"/>
          <w:numId w:val="15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>z</w:t>
      </w:r>
      <w:r w:rsidR="00C079D6" w:rsidRPr="00C72661">
        <w:rPr>
          <w:rFonts w:asciiTheme="minorHAnsi" w:hAnsiTheme="minorHAnsi" w:cstheme="minorHAnsi"/>
        </w:rPr>
        <w:t>najomość zalecanej literatury przedmiotu</w:t>
      </w:r>
      <w:r w:rsidR="00805101" w:rsidRPr="00C72661">
        <w:rPr>
          <w:rFonts w:asciiTheme="minorHAnsi" w:hAnsiTheme="minorHAnsi" w:cstheme="minorHAnsi"/>
        </w:rPr>
        <w:t>;</w:t>
      </w:r>
    </w:p>
    <w:p w14:paraId="7B4E30BF" w14:textId="61397485" w:rsidR="00C079D6" w:rsidRPr="00C72661" w:rsidRDefault="00C079D6" w:rsidP="007F3E23">
      <w:pPr>
        <w:pStyle w:val="Bezodstpw"/>
        <w:numPr>
          <w:ilvl w:val="0"/>
          <w:numId w:val="15"/>
        </w:numPr>
        <w:spacing w:line="276" w:lineRule="auto"/>
        <w:rPr>
          <w:rFonts w:asciiTheme="minorHAnsi" w:hAnsiTheme="minorHAnsi" w:cstheme="minorHAnsi"/>
        </w:rPr>
      </w:pPr>
      <w:r w:rsidRPr="00C72661">
        <w:rPr>
          <w:rFonts w:asciiTheme="minorHAnsi" w:hAnsiTheme="minorHAnsi" w:cstheme="minorHAnsi"/>
        </w:rPr>
        <w:t>pozytywne oceny z testów i kolokwiów</w:t>
      </w:r>
      <w:r w:rsidR="00805101" w:rsidRPr="00C72661">
        <w:rPr>
          <w:rFonts w:asciiTheme="minorHAnsi" w:hAnsiTheme="minorHAnsi" w:cstheme="minorHAnsi"/>
        </w:rPr>
        <w:t>, przeprowadzonych stacjonarne lub zdalnie</w:t>
      </w:r>
      <w:r w:rsidRPr="00C72661">
        <w:rPr>
          <w:rFonts w:asciiTheme="minorHAnsi" w:hAnsiTheme="minorHAnsi" w:cstheme="minorHAnsi"/>
        </w:rPr>
        <w:t xml:space="preserve"> (student ma prawo do poprawy ocen z testów)</w:t>
      </w:r>
    </w:p>
    <w:p w14:paraId="1DA6542E" w14:textId="77777777" w:rsidR="00C079D6" w:rsidRPr="00C72661" w:rsidRDefault="00C079D6" w:rsidP="00115E92">
      <w:pPr>
        <w:pStyle w:val="Bezodstpw"/>
        <w:spacing w:line="276" w:lineRule="auto"/>
        <w:rPr>
          <w:rFonts w:asciiTheme="minorHAnsi" w:hAnsiTheme="minorHAnsi" w:cstheme="minorHAnsi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801"/>
        <w:gridCol w:w="6950"/>
      </w:tblGrid>
      <w:tr w:rsidR="00C079D6" w:rsidRPr="00C72661" w14:paraId="057A3A3D" w14:textId="77777777"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32D969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b/>
              </w:rPr>
              <w:lastRenderedPageBreak/>
              <w:t>Skala ocen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347A71C" w14:textId="77777777" w:rsidR="00C079D6" w:rsidRPr="00C72661" w:rsidRDefault="00C079D6" w:rsidP="007F3E23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b/>
              </w:rPr>
              <w:t>Kryteria oceniania</w:t>
            </w:r>
          </w:p>
        </w:tc>
      </w:tr>
      <w:tr w:rsidR="00C079D6" w:rsidRPr="00C72661" w14:paraId="6346135D" w14:textId="77777777"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7159A2D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bardzo dobry (</w:t>
            </w:r>
            <w:proofErr w:type="spellStart"/>
            <w:r w:rsidRPr="00C72661">
              <w:rPr>
                <w:rFonts w:asciiTheme="minorHAnsi" w:hAnsiTheme="minorHAnsi" w:cstheme="minorHAnsi"/>
              </w:rPr>
              <w:t>bdb</w:t>
            </w:r>
            <w:proofErr w:type="spellEnd"/>
            <w:r w:rsidRPr="00C72661">
              <w:rPr>
                <w:rFonts w:asciiTheme="minorHAnsi" w:hAnsiTheme="minorHAnsi" w:cstheme="minorHAnsi"/>
              </w:rPr>
              <w:t>; 5,0):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02CF507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shd w:val="clear" w:color="auto" w:fill="FFFFFF"/>
              </w:rPr>
              <w:t>zakładane efekty uczenia się zostały uzyskane, z ewentualnymi pojedynczymi nieścisłościami, które nie mają znaczenia dla osiągnięcia poszczególnych efektów;</w:t>
            </w:r>
          </w:p>
        </w:tc>
      </w:tr>
      <w:tr w:rsidR="00C079D6" w:rsidRPr="00C72661" w14:paraId="527C33A7" w14:textId="77777777"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25A7315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dobry plus (+</w:t>
            </w:r>
            <w:proofErr w:type="spellStart"/>
            <w:r w:rsidRPr="00C72661">
              <w:rPr>
                <w:rFonts w:asciiTheme="minorHAnsi" w:hAnsiTheme="minorHAnsi" w:cstheme="minorHAnsi"/>
              </w:rPr>
              <w:t>db</w:t>
            </w:r>
            <w:proofErr w:type="spellEnd"/>
            <w:r w:rsidRPr="00C72661">
              <w:rPr>
                <w:rFonts w:asciiTheme="minorHAnsi" w:hAnsiTheme="minorHAnsi" w:cstheme="minorHAnsi"/>
              </w:rPr>
              <w:t>; 4,5):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1AE044A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shd w:val="clear" w:color="auto" w:fill="FFFFFF"/>
              </w:rPr>
              <w:t>zakładane efekty uczenia się zostały uzyskane z nielicznymi błędami;</w:t>
            </w:r>
          </w:p>
        </w:tc>
      </w:tr>
      <w:tr w:rsidR="00C079D6" w:rsidRPr="00C72661" w14:paraId="5BD8C767" w14:textId="77777777"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4AAAF9D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dobry (</w:t>
            </w:r>
            <w:proofErr w:type="spellStart"/>
            <w:r w:rsidRPr="00C72661">
              <w:rPr>
                <w:rFonts w:asciiTheme="minorHAnsi" w:hAnsiTheme="minorHAnsi" w:cstheme="minorHAnsi"/>
              </w:rPr>
              <w:t>db</w:t>
            </w:r>
            <w:proofErr w:type="spellEnd"/>
            <w:r w:rsidRPr="00C72661">
              <w:rPr>
                <w:rFonts w:asciiTheme="minorHAnsi" w:hAnsiTheme="minorHAnsi" w:cstheme="minorHAnsi"/>
              </w:rPr>
              <w:t>; 4,0):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C82CEA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shd w:val="clear" w:color="auto" w:fill="FFFFFF"/>
              </w:rPr>
              <w:t>zakładane efekty uczenia się zostały uzyskane z szeregiem błędów i/lub pojedynczych braków;</w:t>
            </w:r>
          </w:p>
        </w:tc>
      </w:tr>
      <w:tr w:rsidR="00C079D6" w:rsidRPr="00C72661" w14:paraId="24F5D5C9" w14:textId="77777777"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CF28143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dostateczny plus (+</w:t>
            </w:r>
            <w:proofErr w:type="spellStart"/>
            <w:r w:rsidRPr="00C72661">
              <w:rPr>
                <w:rFonts w:asciiTheme="minorHAnsi" w:hAnsiTheme="minorHAnsi" w:cstheme="minorHAnsi"/>
              </w:rPr>
              <w:t>dst</w:t>
            </w:r>
            <w:proofErr w:type="spellEnd"/>
            <w:r w:rsidRPr="00C72661">
              <w:rPr>
                <w:rFonts w:asciiTheme="minorHAnsi" w:hAnsiTheme="minorHAnsi" w:cstheme="minorHAnsi"/>
              </w:rPr>
              <w:t>; 3,5):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B475F84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shd w:val="clear" w:color="auto" w:fill="FFFFFF"/>
              </w:rPr>
              <w:t>zakładane efekty uczenia się zostały uzyskane z szeregiem błędów i/lub brakami;</w:t>
            </w:r>
          </w:p>
        </w:tc>
      </w:tr>
      <w:tr w:rsidR="00C079D6" w:rsidRPr="00C72661" w14:paraId="1542F9C0" w14:textId="77777777"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80CE180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dostateczny (</w:t>
            </w:r>
            <w:proofErr w:type="spellStart"/>
            <w:r w:rsidRPr="00C72661">
              <w:rPr>
                <w:rFonts w:asciiTheme="minorHAnsi" w:hAnsiTheme="minorHAnsi" w:cstheme="minorHAnsi"/>
              </w:rPr>
              <w:t>dst</w:t>
            </w:r>
            <w:proofErr w:type="spellEnd"/>
            <w:r w:rsidRPr="00C72661">
              <w:rPr>
                <w:rFonts w:asciiTheme="minorHAnsi" w:hAnsiTheme="minorHAnsi" w:cstheme="minorHAnsi"/>
              </w:rPr>
              <w:t>; 3,0):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4A2C3E4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shd w:val="clear" w:color="auto" w:fill="FFFFFF"/>
              </w:rPr>
              <w:t>zakładane efekty uczenia się zostały uzyskane z dużymi błędami i/lub brakami;</w:t>
            </w:r>
          </w:p>
        </w:tc>
      </w:tr>
      <w:tr w:rsidR="00C079D6" w:rsidRPr="007F3E23" w14:paraId="47DEAAF7" w14:textId="77777777"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BEE9640" w14:textId="77777777" w:rsidR="00C079D6" w:rsidRPr="00C72661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</w:rPr>
              <w:t>niedostateczny (</w:t>
            </w:r>
            <w:proofErr w:type="spellStart"/>
            <w:r w:rsidRPr="00C72661">
              <w:rPr>
                <w:rFonts w:asciiTheme="minorHAnsi" w:hAnsiTheme="minorHAnsi" w:cstheme="minorHAnsi"/>
              </w:rPr>
              <w:t>ndst</w:t>
            </w:r>
            <w:proofErr w:type="spellEnd"/>
            <w:r w:rsidRPr="00C72661">
              <w:rPr>
                <w:rFonts w:asciiTheme="minorHAnsi" w:hAnsiTheme="minorHAnsi" w:cstheme="minorHAnsi"/>
              </w:rPr>
              <w:t>; 2,0):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100002" w14:textId="77777777" w:rsidR="00C079D6" w:rsidRPr="007F3E23" w:rsidRDefault="00C079D6" w:rsidP="00115E9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72661">
              <w:rPr>
                <w:rFonts w:asciiTheme="minorHAnsi" w:hAnsiTheme="minorHAnsi" w:cstheme="minorHAnsi"/>
                <w:shd w:val="clear" w:color="auto" w:fill="FFFFFF"/>
              </w:rPr>
              <w:t>zakładane efekty uczenia się nie zostały uzyskane.</w:t>
            </w:r>
          </w:p>
        </w:tc>
      </w:tr>
    </w:tbl>
    <w:p w14:paraId="3041E394" w14:textId="77777777" w:rsidR="00C079D6" w:rsidRPr="007F3E23" w:rsidRDefault="00C079D6" w:rsidP="00115E92">
      <w:pPr>
        <w:pStyle w:val="Bezodstpw"/>
        <w:spacing w:line="276" w:lineRule="auto"/>
        <w:rPr>
          <w:rFonts w:asciiTheme="minorHAnsi" w:hAnsiTheme="minorHAnsi" w:cstheme="minorHAnsi"/>
        </w:rPr>
      </w:pPr>
    </w:p>
    <w:sectPr w:rsidR="00C079D6" w:rsidRPr="007F3E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170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06A49" w14:textId="77777777" w:rsidR="00D166A8" w:rsidRDefault="00D166A8">
      <w:r>
        <w:separator/>
      </w:r>
    </w:p>
  </w:endnote>
  <w:endnote w:type="continuationSeparator" w:id="0">
    <w:p w14:paraId="5D6011BC" w14:textId="77777777" w:rsidR="00D166A8" w:rsidRDefault="00D16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1"/>
    <w:family w:val="auto"/>
    <w:pitch w:val="variable"/>
  </w:font>
  <w:font w:name="FreeSans">
    <w:altName w:val="Calibri"/>
    <w:charset w:val="01"/>
    <w:family w:val="auto"/>
    <w:pitch w:val="variable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BB7A3" w14:textId="77777777" w:rsidR="00CC45B2" w:rsidRDefault="00CC45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11798391"/>
      <w:docPartObj>
        <w:docPartGallery w:val="Page Numbers (Bottom of Page)"/>
        <w:docPartUnique/>
      </w:docPartObj>
    </w:sdtPr>
    <w:sdtEndPr/>
    <w:sdtContent>
      <w:p w14:paraId="25B31205" w14:textId="2A4BF3C8" w:rsidR="00CC45B2" w:rsidRDefault="00CC45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C6D796" w14:textId="77777777" w:rsidR="00C079D6" w:rsidRDefault="00C079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94FB2" w14:textId="77777777" w:rsidR="00CC45B2" w:rsidRDefault="00CC45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BD970E" w14:textId="77777777" w:rsidR="00D166A8" w:rsidRDefault="00D166A8">
      <w:r>
        <w:separator/>
      </w:r>
    </w:p>
  </w:footnote>
  <w:footnote w:type="continuationSeparator" w:id="0">
    <w:p w14:paraId="561028C8" w14:textId="77777777" w:rsidR="00D166A8" w:rsidRDefault="00D16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9D9B7" w14:textId="77777777" w:rsidR="00CC45B2" w:rsidRDefault="00CC45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91A3E" w14:textId="77777777" w:rsidR="00CC45B2" w:rsidRDefault="00CC45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41D71" w14:textId="77777777" w:rsidR="00CC45B2" w:rsidRDefault="00CC45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 Light" w:hAnsi="Calibri Light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Calibri Light" w:hAnsi="Calibri Light" w:cs="Arial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upperRoman"/>
      <w:lvlText w:val="%1."/>
      <w:lvlJc w:val="left"/>
      <w:pPr>
        <w:tabs>
          <w:tab w:val="num" w:pos="143"/>
        </w:tabs>
        <w:ind w:left="1211" w:hanging="360"/>
      </w:pPr>
      <w:rPr>
        <w:rFonts w:ascii="Calibri Light" w:hAnsi="Calibri Light"/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178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0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2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4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6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8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0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2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48" w:hanging="360"/>
      </w:pPr>
      <w:rPr>
        <w:rFonts w:ascii="Wingdings" w:hAnsi="Wingdings" w:cs="Wingdings"/>
      </w:rPr>
    </w:lvl>
  </w:abstractNum>
  <w:abstractNum w:abstractNumId="6" w15:restartNumberingAfterBreak="0">
    <w:nsid w:val="09472CA2"/>
    <w:multiLevelType w:val="hybridMultilevel"/>
    <w:tmpl w:val="AA4A64A6"/>
    <w:lvl w:ilvl="0" w:tplc="F8AA1D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37AB1"/>
    <w:multiLevelType w:val="hybridMultilevel"/>
    <w:tmpl w:val="BC9C5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B4D26E">
      <w:start w:val="1"/>
      <w:numFmt w:val="upperLetter"/>
      <w:lvlText w:val="%2."/>
      <w:lvlJc w:val="left"/>
      <w:pPr>
        <w:ind w:left="144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71A38"/>
    <w:multiLevelType w:val="hybridMultilevel"/>
    <w:tmpl w:val="1F660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63B87"/>
    <w:multiLevelType w:val="hybridMultilevel"/>
    <w:tmpl w:val="4F7A6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E1D35"/>
    <w:multiLevelType w:val="hybridMultilevel"/>
    <w:tmpl w:val="44083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6F2DB9"/>
    <w:multiLevelType w:val="hybridMultilevel"/>
    <w:tmpl w:val="98C8A308"/>
    <w:lvl w:ilvl="0" w:tplc="E3DC2430">
      <w:start w:val="1"/>
      <w:numFmt w:val="decimal"/>
      <w:lvlText w:val="%1."/>
      <w:lvlJc w:val="left"/>
      <w:pPr>
        <w:ind w:left="1428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B08468B"/>
    <w:multiLevelType w:val="hybridMultilevel"/>
    <w:tmpl w:val="15C8E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A32CB"/>
    <w:multiLevelType w:val="hybridMultilevel"/>
    <w:tmpl w:val="7786E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365AA4"/>
    <w:multiLevelType w:val="hybridMultilevel"/>
    <w:tmpl w:val="40DA37D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4"/>
  </w:num>
  <w:num w:numId="10">
    <w:abstractNumId w:val="6"/>
  </w:num>
  <w:num w:numId="11">
    <w:abstractNumId w:val="9"/>
  </w:num>
  <w:num w:numId="12">
    <w:abstractNumId w:val="7"/>
  </w:num>
  <w:num w:numId="13">
    <w:abstractNumId w:val="12"/>
  </w:num>
  <w:num w:numId="14">
    <w:abstractNumId w:val="13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2F7"/>
    <w:rsid w:val="00115E92"/>
    <w:rsid w:val="002C337E"/>
    <w:rsid w:val="004F3300"/>
    <w:rsid w:val="00505A88"/>
    <w:rsid w:val="00694F26"/>
    <w:rsid w:val="006D4B22"/>
    <w:rsid w:val="007F3E23"/>
    <w:rsid w:val="00805101"/>
    <w:rsid w:val="008D61E5"/>
    <w:rsid w:val="00945A4A"/>
    <w:rsid w:val="009F4D98"/>
    <w:rsid w:val="00B32C06"/>
    <w:rsid w:val="00C079D6"/>
    <w:rsid w:val="00C46977"/>
    <w:rsid w:val="00C72661"/>
    <w:rsid w:val="00CA0BCD"/>
    <w:rsid w:val="00CC45B2"/>
    <w:rsid w:val="00D166A8"/>
    <w:rsid w:val="00DB7EDC"/>
    <w:rsid w:val="00F00A1B"/>
    <w:rsid w:val="00F042F7"/>
    <w:rsid w:val="1FBB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0C8C61"/>
  <w15:chartTrackingRefBased/>
  <w15:docId w15:val="{2B418CA4-C633-45D2-9758-6DACE6D3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styleId="Nagwek1">
    <w:name w:val="heading 1"/>
    <w:basedOn w:val="Normalny"/>
    <w:qFormat/>
    <w:pPr>
      <w:keepNext/>
      <w:numPr>
        <w:numId w:val="1"/>
      </w:numPr>
      <w:jc w:val="center"/>
      <w:outlineLvl w:val="0"/>
    </w:pPr>
    <w:rPr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b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i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hAnsi="Arial" w:cs="Arial"/>
      <w:b w:val="0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/>
      <w:color w:val="00000A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/>
      <w:color w:val="000000"/>
      <w:sz w:val="20"/>
      <w:szCs w:val="20"/>
    </w:rPr>
  </w:style>
  <w:style w:type="character" w:customStyle="1" w:styleId="WW8Num11z1">
    <w:name w:val="WW8Num11z1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color w:val="00000A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  <w:rPr>
      <w:rFonts w:ascii="Symbol" w:eastAsia="Calibri" w:hAnsi="Symbol" w:cs="Times New Roman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normaltextrun">
    <w:name w:val="normaltextrun"/>
    <w:basedOn w:val="DefaultParagraphFont0"/>
  </w:style>
  <w:style w:type="character" w:customStyle="1" w:styleId="eop">
    <w:name w:val="eop"/>
    <w:basedOn w:val="DefaultParagraphFont0"/>
  </w:style>
  <w:style w:type="character" w:customStyle="1" w:styleId="spellingerror">
    <w:name w:val="spellingerror"/>
    <w:basedOn w:val="DefaultParagraphFont0"/>
  </w:style>
  <w:style w:type="character" w:customStyle="1" w:styleId="ListLabel1">
    <w:name w:val="ListLabel 1"/>
    <w:rPr>
      <w:rFonts w:cs="Arial"/>
      <w:b/>
      <w:sz w:val="20"/>
      <w:szCs w:val="20"/>
    </w:rPr>
  </w:style>
  <w:style w:type="character" w:customStyle="1" w:styleId="ListLabel2">
    <w:name w:val="ListLabel 2"/>
    <w:rPr>
      <w:rFonts w:cs="Arial"/>
      <w:b w:val="0"/>
      <w:sz w:val="20"/>
      <w:szCs w:val="20"/>
    </w:rPr>
  </w:style>
  <w:style w:type="character" w:customStyle="1" w:styleId="ListLabel3">
    <w:name w:val="ListLabel 3"/>
    <w:rPr>
      <w:rFonts w:cs="Arial"/>
      <w:color w:val="00000A"/>
      <w:sz w:val="20"/>
      <w:szCs w:val="20"/>
    </w:rPr>
  </w:style>
  <w:style w:type="character" w:customStyle="1" w:styleId="ListLabel4">
    <w:name w:val="ListLabel 4"/>
    <w:rPr>
      <w:rFonts w:cs="Symbol"/>
      <w:color w:val="000000"/>
      <w:sz w:val="20"/>
      <w:szCs w:val="20"/>
    </w:rPr>
  </w:style>
  <w:style w:type="character" w:customStyle="1" w:styleId="ListLabel5">
    <w:name w:val="ListLabel 5"/>
    <w:rPr>
      <w:color w:val="00000A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sz w:val="20"/>
    </w:rPr>
  </w:style>
  <w:style w:type="character" w:customStyle="1" w:styleId="ListLabel10">
    <w:name w:val="ListLabel 10"/>
    <w:rPr>
      <w:sz w:val="20"/>
    </w:rPr>
  </w:style>
  <w:style w:type="character" w:customStyle="1" w:styleId="ListLabel11">
    <w:name w:val="ListLabel 11"/>
    <w:rPr>
      <w:sz w:val="20"/>
    </w:rPr>
  </w:style>
  <w:style w:type="character" w:customStyle="1" w:styleId="ListLabel12">
    <w:name w:val="ListLabel 12"/>
    <w:rPr>
      <w:sz w:val="20"/>
    </w:rPr>
  </w:style>
  <w:style w:type="character" w:customStyle="1" w:styleId="ListLabel13">
    <w:name w:val="ListLabel 13"/>
    <w:rPr>
      <w:sz w:val="20"/>
    </w:rPr>
  </w:style>
  <w:style w:type="character" w:customStyle="1" w:styleId="ListLabel14">
    <w:name w:val="ListLabel 14"/>
    <w:rPr>
      <w:sz w:val="20"/>
    </w:rPr>
  </w:style>
  <w:style w:type="character" w:customStyle="1" w:styleId="ListLabel15">
    <w:name w:val="ListLabel 15"/>
    <w:rPr>
      <w:sz w:val="20"/>
    </w:rPr>
  </w:style>
  <w:style w:type="character" w:customStyle="1" w:styleId="ListLabel16">
    <w:name w:val="ListLabel 16"/>
    <w:rPr>
      <w:sz w:val="20"/>
    </w:rPr>
  </w:style>
  <w:style w:type="character" w:customStyle="1" w:styleId="ListLabel17">
    <w:name w:val="ListLabel 17"/>
    <w:rPr>
      <w:sz w:val="20"/>
    </w:rPr>
  </w:style>
  <w:style w:type="character" w:customStyle="1" w:styleId="ListLabel18">
    <w:name w:val="ListLabel 18"/>
    <w:rPr>
      <w:rFonts w:ascii="Calibri Light" w:hAnsi="Calibri Light" w:cs="Arial"/>
      <w:b/>
      <w:sz w:val="20"/>
      <w:szCs w:val="20"/>
    </w:rPr>
  </w:style>
  <w:style w:type="character" w:customStyle="1" w:styleId="ListLabel19">
    <w:name w:val="ListLabel 19"/>
    <w:rPr>
      <w:rFonts w:ascii="Calibri Light" w:hAnsi="Calibri Light" w:cs="Arial"/>
      <w:color w:val="00000A"/>
      <w:sz w:val="20"/>
      <w:szCs w:val="20"/>
    </w:rPr>
  </w:style>
  <w:style w:type="character" w:customStyle="1" w:styleId="ListLabel20">
    <w:name w:val="ListLabel 20"/>
    <w:rPr>
      <w:rFonts w:ascii="Calibri Light" w:hAnsi="Calibri Light"/>
      <w:color w:val="00000A"/>
    </w:rPr>
  </w:style>
  <w:style w:type="character" w:customStyle="1" w:styleId="ListLabel21">
    <w:name w:val="ListLabel 21"/>
    <w:rPr>
      <w:rFonts w:ascii="Calibri Light" w:hAnsi="Calibri Light" w:cs="Symbol"/>
      <w:sz w:val="22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Wingdings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Wingdings"/>
    </w:rPr>
  </w:style>
  <w:style w:type="character" w:customStyle="1" w:styleId="ListLabel27">
    <w:name w:val="ListLabel 27"/>
    <w:rPr>
      <w:rFonts w:cs="Symbol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Wingdings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FreeSans"/>
    </w:rPr>
  </w:style>
  <w:style w:type="paragraph" w:customStyle="1" w:styleId="Nagwek10">
    <w:name w:val="Nagłówek1"/>
    <w:basedOn w:val="Normalny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caption0">
    <w:name w:val="caption0"/>
    <w:basedOn w:val="Normalny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customStyle="1" w:styleId="NormalnyWeb1">
    <w:name w:val="Normalny (Web)1"/>
    <w:basedOn w:val="Normalny"/>
    <w:pPr>
      <w:spacing w:before="280" w:after="280"/>
    </w:pPr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aragraph">
    <w:name w:val="paragraph"/>
    <w:basedOn w:val="Normalny"/>
    <w:pPr>
      <w:suppressAutoHyphens w:val="0"/>
      <w:spacing w:before="280" w:after="28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C46977"/>
    <w:pPr>
      <w:suppressAutoHyphens w:val="0"/>
      <w:spacing w:after="200" w:line="276" w:lineRule="auto"/>
      <w:ind w:left="720"/>
      <w:contextualSpacing/>
    </w:pPr>
    <w:rPr>
      <w:color w:val="auto"/>
      <w:kern w:val="0"/>
      <w:lang w:eastAsia="en-US"/>
    </w:rPr>
  </w:style>
  <w:style w:type="paragraph" w:styleId="Bezodstpw">
    <w:name w:val="No Spacing"/>
    <w:uiPriority w:val="1"/>
    <w:qFormat/>
    <w:rsid w:val="00115E92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7F3E23"/>
    <w:rPr>
      <w:rFonts w:asciiTheme="minorHAnsi" w:eastAsiaTheme="minorHAnsi" w:hAnsiTheme="minorHAnsi" w:cstheme="minorBidi"/>
      <w:sz w:val="22"/>
      <w:szCs w:val="22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97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BCA3EF3FF3E244ADBCC58859D18AAF" ma:contentTypeVersion="8" ma:contentTypeDescription="Utwórz nowy dokument." ma:contentTypeScope="" ma:versionID="c102083cea99828021d5f3e6280c7044">
  <xsd:schema xmlns:xsd="http://www.w3.org/2001/XMLSchema" xmlns:xs="http://www.w3.org/2001/XMLSchema" xmlns:p="http://schemas.microsoft.com/office/2006/metadata/properties" xmlns:ns2="1005aca1-8894-4a39-81b4-2de66ffca862" targetNamespace="http://schemas.microsoft.com/office/2006/metadata/properties" ma:root="true" ma:fieldsID="3ba6bc266f11449c7970909126a638c5" ns2:_="">
    <xsd:import namespace="1005aca1-8894-4a39-81b4-2de66ffca8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aca1-8894-4a39-81b4-2de66ffca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A2922-CF8D-4E0F-9636-9EDE588A80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DE3058-74EA-4133-A1F2-72F1153A98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1D8F69-8173-4083-8FAD-F0E4D29DCA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aca1-8894-4a39-81b4-2de66ffca8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575C17-AA03-425A-B9DE-F72F7CE24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1503</Words>
  <Characters>9018</Characters>
  <Application>Microsoft Office Word</Application>
  <DocSecurity>0</DocSecurity>
  <Lines>75</Lines>
  <Paragraphs>20</Paragraphs>
  <ScaleCrop>false</ScaleCrop>
  <Company/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Piotr</cp:lastModifiedBy>
  <cp:revision>13</cp:revision>
  <cp:lastPrinted>2012-03-31T08:16:00Z</cp:lastPrinted>
  <dcterms:created xsi:type="dcterms:W3CDTF">2020-02-10T00:23:00Z</dcterms:created>
  <dcterms:modified xsi:type="dcterms:W3CDTF">2020-11-09T07:48:00Z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0x01010027BCA3EF3FF3E244ADBCC58859D18AAF</vt:lpwstr>
  </property>
</Properties>
</file>